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2D51" w:rsidP="00FD463D" w:rsidRDefault="004E2D51" w14:paraId="53BCAE2A" w14:textId="68FD8B12">
      <w:pPr>
        <w:spacing w:after="0"/>
        <w:rPr>
          <w:rFonts w:ascii="Garamond" w:hAnsi="Garamond"/>
        </w:rPr>
      </w:pPr>
    </w:p>
    <w:tbl>
      <w:tblPr>
        <w:tblW w:w="504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1"/>
        <w:gridCol w:w="1174"/>
        <w:gridCol w:w="2727"/>
        <w:gridCol w:w="4024"/>
        <w:gridCol w:w="476"/>
        <w:gridCol w:w="3082"/>
        <w:gridCol w:w="166"/>
      </w:tblGrid>
      <w:tr w:rsidRPr="006E2913" w:rsidR="00FD463D" w:rsidTr="001E3432" w14:paraId="3462D1ED" w14:textId="77777777">
        <w:trPr>
          <w:trHeight w:val="8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:rsidRPr="003C6EFF" w:rsidR="00FD463D" w:rsidP="00557A27" w:rsidRDefault="00FD463D" w14:paraId="6BA502A1" w14:textId="77777777">
            <w:pPr>
              <w:spacing w:before="40" w:after="40" w:line="240" w:lineRule="auto"/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6"/>
                <w:szCs w:val="26"/>
                <w:lang w:eastAsia="it-IT"/>
              </w:rPr>
            </w:pPr>
            <w:r w:rsidRPr="003C6EFF">
              <w:rPr>
                <w:rFonts w:ascii="Garamond" w:hAnsi="Garamond" w:eastAsia="Times New Roman" w:cstheme="minorHAnsi"/>
                <w:b/>
                <w:bCs/>
                <w:color w:val="FFFFFF"/>
                <w:sz w:val="26"/>
                <w:szCs w:val="26"/>
                <w:lang w:eastAsia="it-IT"/>
              </w:rPr>
              <w:t>CHECKLIST DI AUTOCONTROLLO DEL SOGGETTO ATTUATORE PER LA VERIFICA DELLA REGOLARITA’ AMMINISTRATIVO-CONTABILE DELLE SPESE DEL RENDICONTO DI PROGETTO</w:t>
            </w:r>
          </w:p>
        </w:tc>
      </w:tr>
      <w:tr w:rsidRPr="006E2913" w:rsidR="00FD463D" w:rsidTr="001E3432" w14:paraId="156FE75A" w14:textId="77777777">
        <w:trPr>
          <w:gridAfter w:val="1"/>
          <w:wAfter w:w="55" w:type="pct"/>
          <w:trHeight w:val="431"/>
        </w:trPr>
        <w:tc>
          <w:tcPr>
            <w:tcW w:w="1520" w:type="pct"/>
            <w:gridSpan w:val="2"/>
            <w:tcBorders>
              <w:top w:val="nil"/>
              <w:left w:val="nil"/>
              <w:bottom w:val="single" w:color="auto" w:sz="2" w:space="0"/>
              <w:right w:val="nil"/>
            </w:tcBorders>
            <w:shd w:val="clear" w:color="auto" w:fill="auto"/>
            <w:vAlign w:val="center"/>
            <w:hideMark/>
          </w:tcPr>
          <w:p w:rsidRPr="006E2913" w:rsidR="00FD463D" w:rsidP="00557A27" w:rsidRDefault="00FD463D" w14:paraId="4E1C3941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color="auto" w:sz="2" w:space="0"/>
              <w:right w:val="nil"/>
            </w:tcBorders>
            <w:shd w:val="clear" w:color="auto" w:fill="auto"/>
            <w:vAlign w:val="center"/>
            <w:hideMark/>
          </w:tcPr>
          <w:p w:rsidRPr="006E2913" w:rsidR="00FD463D" w:rsidP="00557A27" w:rsidRDefault="00FD463D" w14:paraId="2BCD4962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single" w:color="auto" w:sz="2" w:space="0"/>
              <w:right w:val="nil"/>
            </w:tcBorders>
            <w:shd w:val="clear" w:color="auto" w:fill="auto"/>
            <w:vAlign w:val="center"/>
            <w:hideMark/>
          </w:tcPr>
          <w:p w:rsidRPr="006E2913" w:rsidR="00FD463D" w:rsidP="00557A27" w:rsidRDefault="00FD463D" w14:paraId="7D84F51D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lang w:eastAsia="it-IT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color="auto" w:sz="2" w:space="0"/>
              <w:right w:val="nil"/>
            </w:tcBorders>
            <w:shd w:val="clear" w:color="auto" w:fill="auto"/>
            <w:vAlign w:val="center"/>
            <w:hideMark/>
          </w:tcPr>
          <w:p w:rsidRPr="006E2913" w:rsidR="00FD463D" w:rsidP="00557A27" w:rsidRDefault="00FD463D" w14:paraId="70BC426F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lang w:eastAsia="it-IT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color="auto" w:sz="2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6E2913" w:rsidR="00FD463D" w:rsidP="00557A27" w:rsidRDefault="00FD463D" w14:paraId="014D818E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lang w:eastAsia="it-IT"/>
              </w:rPr>
            </w:pPr>
          </w:p>
        </w:tc>
      </w:tr>
      <w:tr w:rsidRPr="006E2913" w:rsidR="00FD463D" w:rsidTr="00557A27" w14:paraId="21356EA3" w14:textId="77777777">
        <w:trPr>
          <w:trHeight w:val="196"/>
        </w:trPr>
        <w:tc>
          <w:tcPr>
            <w:tcW w:w="5000" w:type="pct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1F497D"/>
            <w:vAlign w:val="center"/>
            <w:hideMark/>
          </w:tcPr>
          <w:p w:rsidRPr="003C6EFF" w:rsidR="00FD463D" w:rsidP="00557A27" w:rsidRDefault="00FD463D" w14:paraId="010B151B" w14:textId="77777777">
            <w:pPr>
              <w:spacing w:before="40" w:after="40" w:line="240" w:lineRule="auto"/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C6EFF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INVESTIMENTO</w:t>
            </w:r>
          </w:p>
        </w:tc>
      </w:tr>
      <w:tr w:rsidRPr="006E2913" w:rsidR="00FD463D" w:rsidTr="001E3432" w14:paraId="30EB6001" w14:textId="77777777">
        <w:trPr>
          <w:trHeight w:val="342"/>
        </w:trPr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19E2196E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Missione</w:t>
            </w: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/</w:t>
            </w: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 xml:space="preserve"> Componente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6E2913" w:rsidR="00FD463D" w:rsidP="00557A27" w:rsidRDefault="00FD463D" w14:paraId="11F64CC2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  <w:r>
              <w:rPr>
                <w:rFonts w:ascii="Garamond" w:hAnsi="Garamond" w:eastAsia="Times New Roman" w:cstheme="minorHAnsi"/>
                <w:lang w:eastAsia="it-IT"/>
              </w:rPr>
              <w:t>M1C3</w:t>
            </w:r>
          </w:p>
        </w:tc>
      </w:tr>
      <w:tr w:rsidRPr="006E2913" w:rsidR="00FD463D" w:rsidTr="001E3432" w14:paraId="05A8A019" w14:textId="77777777">
        <w:trPr>
          <w:trHeight w:val="405"/>
        </w:trPr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1F497D"/>
            <w:vAlign w:val="center"/>
            <w:hideMark/>
          </w:tcPr>
          <w:p w:rsidRPr="006E2913" w:rsidR="00FD463D" w:rsidP="00557A27" w:rsidRDefault="00FD463D" w14:paraId="50CEE2AD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Investimento/S</w:t>
            </w: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ub-investimento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6E2913" w:rsidR="00FD463D" w:rsidP="00557A27" w:rsidRDefault="00FD463D" w14:paraId="2BDAD84C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lang w:eastAsia="it-IT"/>
              </w:rPr>
              <w:t> </w:t>
            </w:r>
          </w:p>
        </w:tc>
      </w:tr>
      <w:tr w:rsidRPr="006E2913" w:rsidR="00FD463D" w:rsidTr="001E3432" w14:paraId="060E5510" w14:textId="77777777">
        <w:trPr>
          <w:trHeight w:val="433"/>
        </w:trPr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3112934F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6E2913" w:rsidR="00FD463D" w:rsidP="00557A27" w:rsidRDefault="00FD463D" w14:paraId="30AA0854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</w:p>
        </w:tc>
      </w:tr>
      <w:tr w:rsidRPr="006E2913" w:rsidR="00FD463D" w:rsidTr="001E3432" w14:paraId="2F5F4488" w14:textId="77777777">
        <w:trPr>
          <w:trHeight w:val="411"/>
        </w:trPr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6EE1F26B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CUP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6E2913" w:rsidR="00FD463D" w:rsidP="00557A27" w:rsidRDefault="00FD463D" w14:paraId="6D1DE822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</w:p>
        </w:tc>
      </w:tr>
      <w:tr w:rsidRPr="006E2913" w:rsidR="00FD463D" w:rsidTr="001E3432" w14:paraId="204C4C6F" w14:textId="77777777">
        <w:trPr>
          <w:trHeight w:val="422"/>
        </w:trPr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74D4E9B3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highlight w:val="yellow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Soggetto Attuatore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6E2913" w:rsidR="00FD463D" w:rsidP="00557A27" w:rsidRDefault="00FD463D" w14:paraId="27165F21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</w:p>
        </w:tc>
      </w:tr>
      <w:tr w:rsidRPr="006E2913" w:rsidR="00FD463D" w:rsidTr="001E3432" w14:paraId="14725F41" w14:textId="77777777">
        <w:trPr>
          <w:trHeight w:val="429"/>
        </w:trPr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2A1CF0D4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6E2913" w:rsidR="00FD463D" w:rsidP="00557A27" w:rsidRDefault="00FD463D" w14:paraId="334FB8D4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</w:p>
        </w:tc>
      </w:tr>
      <w:tr w:rsidRPr="006E2913" w:rsidR="00FD463D" w:rsidTr="00127436" w14:paraId="08908A44" w14:textId="77777777">
        <w:trPr>
          <w:trHeight w:val="672"/>
        </w:trPr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02BD09F9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Data di avvio e conclusione progetto</w:t>
            </w: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 xml:space="preserve"> (dato da Regis)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6E2913" w:rsidR="00FD463D" w:rsidP="00557A27" w:rsidRDefault="00FD463D" w14:paraId="29344244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lang w:eastAsia="it-IT"/>
              </w:rPr>
              <w:t>Avvio: [___________]</w:t>
            </w:r>
            <w:r>
              <w:rPr>
                <w:rFonts w:ascii="Garamond" w:hAnsi="Garamond" w:eastAsia="Times New Roman" w:cstheme="minorHAnsi"/>
                <w:lang w:eastAsia="it-IT"/>
              </w:rPr>
              <w:t xml:space="preserve"> </w:t>
            </w:r>
          </w:p>
          <w:p w:rsidRPr="006E2913" w:rsidR="00FD463D" w:rsidP="00557A27" w:rsidRDefault="00FD463D" w14:paraId="54DEF602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lang w:eastAsia="it-IT"/>
              </w:rPr>
              <w:t>Conclusione: [___________]</w:t>
            </w:r>
          </w:p>
        </w:tc>
      </w:tr>
      <w:tr w:rsidRPr="006E2913" w:rsidR="00FD463D" w:rsidTr="001E3432" w14:paraId="72BBE9D7" w14:textId="77777777">
        <w:trPr>
          <w:trHeight w:val="426"/>
        </w:trPr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2C14F685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Costo totale intervento (€)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6E2913" w:rsidR="00FD463D" w:rsidP="00557A27" w:rsidRDefault="00FD463D" w14:paraId="3B421F6A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</w:p>
        </w:tc>
      </w:tr>
      <w:tr w:rsidRPr="006E2913" w:rsidR="00FD463D" w:rsidTr="001E3432" w14:paraId="6326B603" w14:textId="77777777">
        <w:trPr>
          <w:trHeight w:val="418"/>
        </w:trPr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2E06D01F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 xml:space="preserve">di cui costo ammesso PNRR </w:t>
            </w: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(€)</w:t>
            </w: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6E2913" w:rsidR="00FD463D" w:rsidP="00557A27" w:rsidRDefault="00FD463D" w14:paraId="566B0835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</w:p>
        </w:tc>
      </w:tr>
      <w:tr w:rsidRPr="006E2913" w:rsidR="00FD463D" w:rsidTr="00557A27" w14:paraId="25120475" w14:textId="77777777">
        <w:trPr>
          <w:trHeight w:val="60"/>
        </w:trPr>
        <w:tc>
          <w:tcPr>
            <w:tcW w:w="5000" w:type="pct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1F497D"/>
            <w:vAlign w:val="center"/>
          </w:tcPr>
          <w:p w:rsidRPr="009F5773" w:rsidR="00FD463D" w:rsidP="00557A27" w:rsidRDefault="00FD463D" w14:paraId="5F218C58" w14:textId="77777777">
            <w:pPr>
              <w:spacing w:before="40" w:after="40" w:line="240" w:lineRule="auto"/>
              <w:jc w:val="center"/>
              <w:rPr>
                <w:rFonts w:ascii="Garamond" w:hAnsi="Garamond" w:eastAsia="Times New Roman" w:cstheme="minorHAnsi"/>
                <w:b/>
                <w:color w:val="FFFFFF" w:themeColor="background1"/>
                <w:sz w:val="24"/>
                <w:szCs w:val="24"/>
                <w:lang w:eastAsia="it-IT"/>
              </w:rPr>
            </w:pPr>
            <w:r w:rsidRPr="009F5773">
              <w:rPr>
                <w:rFonts w:ascii="Garamond" w:hAnsi="Garamond" w:eastAsia="Times New Roman" w:cstheme="minorHAnsi"/>
                <w:b/>
                <w:color w:val="FFFFFF" w:themeColor="background1"/>
                <w:sz w:val="24"/>
                <w:szCs w:val="24"/>
                <w:lang w:eastAsia="it-IT"/>
              </w:rPr>
              <w:t xml:space="preserve">ANAGRAFICA RENDICONTO OGGETTO DELLA </w:t>
            </w:r>
            <w:r w:rsidRPr="009F5773"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CHECKLIST</w:t>
            </w:r>
          </w:p>
        </w:tc>
      </w:tr>
      <w:tr w:rsidRPr="006E2913" w:rsidR="00FD463D" w:rsidTr="001E3432" w14:paraId="6D999392" w14:textId="77777777">
        <w:trPr>
          <w:trHeight w:val="538"/>
        </w:trPr>
        <w:tc>
          <w:tcPr>
            <w:tcW w:w="113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3F41B2FA" w14:textId="17E943DE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 xml:space="preserve">Rendiconto di progetto 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6E2913" w:rsidR="00FD463D" w:rsidP="00557A27" w:rsidRDefault="00FD463D" w14:paraId="567BFCAE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  <w:r>
              <w:rPr>
                <w:rFonts w:ascii="Garamond" w:hAnsi="Garamond" w:eastAsia="Times New Roman" w:cstheme="minorHAnsi"/>
                <w:lang w:eastAsia="it-IT"/>
              </w:rPr>
              <w:t>ID_______ del _______</w:t>
            </w:r>
          </w:p>
        </w:tc>
      </w:tr>
      <w:tr w:rsidRPr="006E2913" w:rsidR="00FD463D" w:rsidTr="001E3432" w14:paraId="1B0F3D41" w14:textId="77777777">
        <w:trPr>
          <w:trHeight w:val="538"/>
        </w:trPr>
        <w:tc>
          <w:tcPr>
            <w:tcW w:w="1130" w:type="pct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37BF4B9D" w14:textId="59EAFBDC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highlight w:val="yellow"/>
                <w:lang w:eastAsia="it-IT"/>
              </w:rPr>
            </w:pP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 xml:space="preserve">Riepilogo procedura/e da cui discende la spesa inserita nel rendiconto di </w:t>
            </w:r>
            <w:r w:rsidR="00EE275D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p</w:t>
            </w: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rogetto*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4E2D51" w:rsidR="00FD463D" w:rsidP="00557A27" w:rsidRDefault="00FD463D" w14:paraId="40C49E60" w14:textId="77777777">
            <w:pPr>
              <w:pStyle w:val="Paragrafoelenco"/>
              <w:numPr>
                <w:ilvl w:val="0"/>
                <w:numId w:val="13"/>
              </w:numPr>
              <w:spacing w:before="40" w:after="40" w:line="240" w:lineRule="auto"/>
              <w:ind w:left="214" w:hanging="214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4E2D51">
              <w:rPr>
                <w:rFonts w:ascii="Garamond" w:hAnsi="Garamond" w:eastAsia="Times New Roman" w:cstheme="minorHAnsi"/>
                <w:b/>
                <w:bCs/>
                <w:lang w:eastAsia="it-IT"/>
              </w:rPr>
              <w:t xml:space="preserve">Tipologia procedura </w:t>
            </w:r>
            <w:r w:rsidRPr="004E2D51">
              <w:rPr>
                <w:rFonts w:ascii="Garamond" w:hAnsi="Garamond" w:eastAsia="Times New Roman" w:cstheme="minorHAnsi"/>
                <w:lang w:eastAsia="it-IT"/>
              </w:rPr>
              <w:t>(es. procedura di gara aperta, ristretta, affidamento in house, conferimento incarichi esterni, etc.): ____________________</w:t>
            </w:r>
          </w:p>
          <w:p w:rsidRPr="002C72AE" w:rsidR="00FD463D" w:rsidP="00557A27" w:rsidRDefault="00FD463D" w14:paraId="51FCA8A2" w14:textId="77777777">
            <w:pPr>
              <w:spacing w:before="40" w:after="40" w:line="240" w:lineRule="auto"/>
              <w:ind w:left="214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  <w:b/>
                <w:bCs/>
              </w:rPr>
              <w:t>CIG</w:t>
            </w:r>
            <w:r w:rsidRPr="002C72AE">
              <w:rPr>
                <w:rFonts w:ascii="Garamond" w:hAnsi="Garamond"/>
              </w:rPr>
              <w:t xml:space="preserve"> (ove applicabile): _________________</w:t>
            </w:r>
          </w:p>
          <w:p w:rsidRPr="002C72AE" w:rsidR="00FD463D" w:rsidP="00557A27" w:rsidRDefault="00FD463D" w14:paraId="64DE2DEF" w14:textId="699F57E3">
            <w:pPr>
              <w:spacing w:before="40" w:after="40" w:line="240" w:lineRule="auto"/>
              <w:ind w:left="214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  <w:b/>
                <w:bCs/>
              </w:rPr>
              <w:t>Contratto/convenzione/accordo</w:t>
            </w:r>
            <w:r w:rsidRPr="002C72AE">
              <w:rPr>
                <w:rFonts w:ascii="Garamond" w:hAnsi="Garamond"/>
              </w:rPr>
              <w:t xml:space="preserve"> (ovvero atto</w:t>
            </w:r>
            <w:r w:rsidR="00EE275D">
              <w:rPr>
                <w:rFonts w:ascii="Garamond" w:hAnsi="Garamond"/>
              </w:rPr>
              <w:t>/obbligazione</w:t>
            </w:r>
            <w:r w:rsidRPr="002C72AE">
              <w:rPr>
                <w:rFonts w:ascii="Garamond" w:hAnsi="Garamond"/>
              </w:rPr>
              <w:t xml:space="preserve"> giuridicamente vincolante da cui deriva la spesa rendicontata) sottoscritto in data _________________</w:t>
            </w:r>
          </w:p>
          <w:p w:rsidR="00FD463D" w:rsidP="00557A27" w:rsidRDefault="00FD463D" w14:paraId="3A9516EC" w14:textId="77777777">
            <w:pPr>
              <w:spacing w:before="40" w:after="40" w:line="240" w:lineRule="auto"/>
              <w:ind w:left="214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 xml:space="preserve">con ________________ (soggetto/i) avente ad oggetto ______________ </w:t>
            </w:r>
          </w:p>
          <w:p w:rsidRPr="006E2913" w:rsidR="00FD463D" w:rsidP="00557A27" w:rsidRDefault="00FD463D" w14:paraId="049D2132" w14:textId="77777777">
            <w:pPr>
              <w:spacing w:before="40" w:after="40" w:line="240" w:lineRule="auto"/>
              <w:ind w:left="214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2C72AE">
              <w:rPr>
                <w:rFonts w:ascii="Garamond" w:hAnsi="Garamond"/>
              </w:rPr>
              <w:t xml:space="preserve">per un importo </w:t>
            </w:r>
            <w:r>
              <w:rPr>
                <w:rFonts w:ascii="Garamond" w:hAnsi="Garamond"/>
              </w:rPr>
              <w:t xml:space="preserve">complessivo di </w:t>
            </w:r>
            <w:r w:rsidRPr="002C72AE">
              <w:rPr>
                <w:rFonts w:ascii="Garamond" w:hAnsi="Garamond"/>
              </w:rPr>
              <w:t>€ _____________</w:t>
            </w:r>
            <w:r>
              <w:rPr>
                <w:rFonts w:ascii="Garamond" w:hAnsi="Garamond"/>
              </w:rPr>
              <w:t>, di cui netto/imponibile € ___________ e Iva/Altro specificare) di € _______</w:t>
            </w:r>
          </w:p>
        </w:tc>
      </w:tr>
      <w:tr w:rsidRPr="006E2913" w:rsidR="00FD463D" w:rsidTr="001E3432" w14:paraId="5E365C57" w14:textId="77777777">
        <w:trPr>
          <w:trHeight w:val="538"/>
        </w:trPr>
        <w:tc>
          <w:tcPr>
            <w:tcW w:w="1130" w:type="pct"/>
            <w:vMerge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1F497D"/>
            <w:vAlign w:val="center"/>
          </w:tcPr>
          <w:p w:rsidR="00FD463D" w:rsidP="00557A27" w:rsidRDefault="00FD463D" w14:paraId="32ADA208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4E2D51" w:rsidR="00FD463D" w:rsidP="00557A27" w:rsidRDefault="00FD463D" w14:paraId="4A2DE852" w14:textId="77777777">
            <w:pPr>
              <w:pStyle w:val="Paragrafoelenco"/>
              <w:numPr>
                <w:ilvl w:val="0"/>
                <w:numId w:val="13"/>
              </w:numPr>
              <w:spacing w:before="40" w:after="40" w:line="240" w:lineRule="auto"/>
              <w:ind w:left="214" w:hanging="214"/>
              <w:jc w:val="both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</w:tr>
      <w:tr w:rsidRPr="006E2913" w:rsidR="00FD463D" w:rsidTr="001E3432" w14:paraId="52363461" w14:textId="77777777">
        <w:trPr>
          <w:trHeight w:val="538"/>
        </w:trPr>
        <w:tc>
          <w:tcPr>
            <w:tcW w:w="113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66816B8A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 xml:space="preserve">Totale spesa precedentemente </w:t>
            </w: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rendicontata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</w:tcPr>
          <w:p w:rsidRPr="006E2913" w:rsidR="00FD463D" w:rsidP="00557A27" w:rsidRDefault="00FD463D" w14:paraId="0E078998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  <w:r w:rsidRPr="006E2913">
              <w:rPr>
                <w:rFonts w:ascii="Garamond" w:hAnsi="Garamond" w:cs="Arial"/>
              </w:rPr>
              <w:t>€ ___________,___</w:t>
            </w:r>
          </w:p>
        </w:tc>
      </w:tr>
      <w:tr w:rsidRPr="006E2913" w:rsidR="00FD463D" w:rsidTr="001E3432" w14:paraId="38B23B76" w14:textId="77777777">
        <w:trPr>
          <w:trHeight w:val="538"/>
        </w:trPr>
        <w:tc>
          <w:tcPr>
            <w:tcW w:w="113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048454DE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 xml:space="preserve">Spesa oggetto del presente </w:t>
            </w: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Rendiconto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</w:tcPr>
          <w:p w:rsidRPr="006E2913" w:rsidR="00FD463D" w:rsidP="00557A27" w:rsidRDefault="00FD463D" w14:paraId="63B88424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  <w:r w:rsidRPr="006E2913">
              <w:rPr>
                <w:rFonts w:ascii="Garamond" w:hAnsi="Garamond" w:cs="Arial"/>
              </w:rPr>
              <w:t>€ ___________,___</w:t>
            </w:r>
          </w:p>
        </w:tc>
      </w:tr>
      <w:tr w:rsidRPr="006E2913" w:rsidR="00FD463D" w:rsidTr="00127436" w14:paraId="1D1C894F" w14:textId="77777777">
        <w:trPr>
          <w:trHeight w:val="563"/>
        </w:trPr>
        <w:tc>
          <w:tcPr>
            <w:tcW w:w="113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1F497D"/>
            <w:vAlign w:val="center"/>
          </w:tcPr>
          <w:p w:rsidRPr="006E2913" w:rsidR="00FD463D" w:rsidP="00557A27" w:rsidRDefault="00FD463D" w14:paraId="289FE44D" w14:textId="77777777">
            <w:pPr>
              <w:spacing w:before="40" w:after="40" w:line="240" w:lineRule="auto"/>
              <w:jc w:val="right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6E2913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  <w:r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 xml:space="preserve"> </w:t>
            </w:r>
            <w:r w:rsidRPr="006E2913">
              <w:rPr>
                <w:rFonts w:ascii="Garamond" w:hAnsi="Garamond" w:eastAsia="Times New Roman" w:cstheme="minorHAnsi"/>
                <w:color w:val="FFFFFF"/>
                <w:lang w:eastAsia="it-IT"/>
              </w:rPr>
              <w:t>(</w:t>
            </w:r>
            <w:r w:rsidRPr="006E2913">
              <w:rPr>
                <w:rFonts w:ascii="Garamond" w:hAnsi="Garamond" w:eastAsia="Times New Roman" w:cstheme="minorHAnsi"/>
                <w:color w:val="FFFFFF" w:themeColor="background1"/>
                <w:lang w:eastAsia="it-IT"/>
              </w:rPr>
              <w:t>Ente/Ufficio</w:t>
            </w:r>
            <w:r>
              <w:rPr>
                <w:rFonts w:ascii="Garamond" w:hAnsi="Garamond" w:eastAsia="Times New Roman" w:cstheme="minorHAnsi"/>
                <w:color w:val="FFFFFF" w:themeColor="background1"/>
                <w:lang w:eastAsia="it-IT"/>
              </w:rPr>
              <w:t>)</w:t>
            </w:r>
          </w:p>
        </w:tc>
        <w:tc>
          <w:tcPr>
            <w:tcW w:w="3870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6E2913" w:rsidR="00FD463D" w:rsidP="00557A27" w:rsidRDefault="00FD463D" w14:paraId="19062DED" w14:textId="77777777">
            <w:pPr>
              <w:spacing w:before="40" w:after="40" w:line="240" w:lineRule="auto"/>
              <w:rPr>
                <w:rFonts w:ascii="Garamond" w:hAnsi="Garamond" w:eastAsia="Times New Roman" w:cstheme="minorHAnsi"/>
                <w:lang w:eastAsia="it-IT"/>
              </w:rPr>
            </w:pPr>
          </w:p>
        </w:tc>
      </w:tr>
    </w:tbl>
    <w:p w:rsidR="00FD463D" w:rsidRDefault="00FD463D" w14:paraId="063B0FF1" w14:textId="77777777">
      <w:pPr>
        <w:rPr>
          <w:rFonts w:ascii="Garamond" w:hAnsi="Garamond"/>
        </w:rPr>
      </w:pPr>
    </w:p>
    <w:p w:rsidRPr="004E2D51" w:rsidR="004E2D51" w:rsidP="004E2D51" w:rsidRDefault="004E2D51" w14:paraId="2ED1F7F8" w14:textId="081EEF30">
      <w:pPr>
        <w:jc w:val="both"/>
        <w:rPr>
          <w:rFonts w:ascii="Garamond" w:hAnsi="Garamond"/>
          <w:i/>
          <w:iCs/>
        </w:rPr>
      </w:pPr>
      <w:r w:rsidRPr="004E2D51">
        <w:rPr>
          <w:rFonts w:ascii="Garamond" w:hAnsi="Garamond"/>
          <w:i/>
          <w:iCs/>
        </w:rPr>
        <w:t>* In presenza di più procedure, si chiede di inserire le informazioni richieste al punto 1 per ciascuna procedura attivata.</w:t>
      </w:r>
    </w:p>
    <w:p w:rsidR="004E2D51" w:rsidRDefault="004E2D51" w14:paraId="07106987" w14:textId="77777777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127AC0" w:rsidP="004E2D51" w:rsidRDefault="00127AC0" w14:paraId="52010AE2" w14:textId="0FDFE442">
      <w:pPr>
        <w:spacing w:after="0" w:line="240" w:lineRule="auto"/>
        <w:rPr>
          <w:rFonts w:ascii="Garamond" w:hAnsi="Garamond"/>
          <w:sz w:val="16"/>
          <w:szCs w:val="16"/>
        </w:rPr>
      </w:pPr>
    </w:p>
    <w:p w:rsidRPr="00FD463D" w:rsidR="003711EE" w:rsidP="003711EE" w:rsidRDefault="003711EE" w14:paraId="297376A3" w14:textId="69169DC8">
      <w:pPr>
        <w:pStyle w:val="Intestazione"/>
        <w:spacing w:after="120"/>
        <w:jc w:val="both"/>
        <w:rPr>
          <w:rFonts w:ascii="Garamond" w:hAnsi="Garamond"/>
          <w:sz w:val="16"/>
          <w:szCs w:val="16"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’E</w:t>
      </w:r>
      <w:r w:rsidRPr="00245519">
        <w:rPr>
          <w:rFonts w:ascii="Garamond" w:hAnsi="Garamond" w:cstheme="minorHAnsi"/>
          <w:b/>
        </w:rPr>
        <w:t>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 xml:space="preserve">Note”.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="00651B1E">
        <w:rPr>
          <w:rFonts w:ascii="Garamond" w:hAnsi="Garamond" w:cstheme="minorHAnsi"/>
          <w:b/>
        </w:rPr>
        <w:t>Elenco dei documenti a comprova della verifica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 w:rsidR="00651B1E">
        <w:rPr>
          <w:rFonts w:ascii="Garamond" w:hAnsi="Garamond" w:cstheme="minorHAnsi"/>
          <w:b/>
        </w:rPr>
        <w:t xml:space="preserve">vanno indicati </w:t>
      </w:r>
      <w:r w:rsidR="007E01DE">
        <w:rPr>
          <w:rFonts w:ascii="Garamond" w:hAnsi="Garamond" w:cstheme="minorHAnsi"/>
          <w:b/>
        </w:rPr>
        <w:t xml:space="preserve">gli </w:t>
      </w:r>
      <w:r w:rsidRPr="00245519">
        <w:rPr>
          <w:rFonts w:ascii="Garamond" w:hAnsi="Garamond" w:cstheme="minorHAnsi"/>
          <w:b/>
        </w:rPr>
        <w:t xml:space="preserve">estremi dei documenti </w:t>
      </w:r>
      <w:r>
        <w:rPr>
          <w:rFonts w:ascii="Garamond" w:hAnsi="Garamond" w:cstheme="minorHAnsi"/>
          <w:b/>
        </w:rPr>
        <w:t xml:space="preserve">pertinenti </w:t>
      </w:r>
      <w:r w:rsidR="007E01DE">
        <w:rPr>
          <w:rFonts w:ascii="Garamond" w:hAnsi="Garamond" w:cstheme="minorHAnsi"/>
          <w:b/>
        </w:rPr>
        <w:t xml:space="preserve">riportando anche gli elementi che consentano di </w:t>
      </w:r>
      <w:r w:rsidRPr="00651B1E" w:rsidR="00651B1E">
        <w:rPr>
          <w:rFonts w:ascii="Garamond" w:hAnsi="Garamond" w:cstheme="minorHAnsi"/>
          <w:b/>
        </w:rPr>
        <w:t xml:space="preserve">identificare </w:t>
      </w:r>
      <w:r w:rsidR="00651B1E">
        <w:rPr>
          <w:rFonts w:ascii="Garamond" w:hAnsi="Garamond" w:cstheme="minorHAnsi"/>
          <w:b/>
        </w:rPr>
        <w:t>i</w:t>
      </w:r>
      <w:r w:rsidRPr="00651B1E" w:rsidR="00651B1E">
        <w:rPr>
          <w:rFonts w:ascii="Garamond" w:hAnsi="Garamond" w:cstheme="minorHAnsi"/>
          <w:b/>
        </w:rPr>
        <w:t>l documento</w:t>
      </w:r>
      <w:r w:rsidR="00651B1E">
        <w:rPr>
          <w:rFonts w:ascii="Garamond" w:hAnsi="Garamond" w:cstheme="minorHAnsi"/>
          <w:b/>
        </w:rPr>
        <w:t xml:space="preserve"> e i suoi contenuti</w:t>
      </w:r>
      <w:r w:rsidR="007E01DE">
        <w:rPr>
          <w:rFonts w:ascii="Garamond" w:hAnsi="Garamond" w:cstheme="minorHAnsi"/>
          <w:b/>
        </w:rPr>
        <w:t xml:space="preserve">. A tal fine </w:t>
      </w:r>
      <w:r w:rsidRPr="00651B1E" w:rsidR="00651B1E">
        <w:rPr>
          <w:rFonts w:ascii="Garamond" w:hAnsi="Garamond" w:cstheme="minorHAnsi"/>
          <w:b/>
        </w:rPr>
        <w:t xml:space="preserve">i nomi dei </w:t>
      </w:r>
      <w:r w:rsidR="00651B1E">
        <w:rPr>
          <w:rFonts w:ascii="Garamond" w:hAnsi="Garamond" w:cstheme="minorHAnsi"/>
          <w:b/>
        </w:rPr>
        <w:t xml:space="preserve">documenti </w:t>
      </w:r>
      <w:r w:rsidRPr="00651B1E" w:rsidR="00651B1E">
        <w:rPr>
          <w:rFonts w:ascii="Garamond" w:hAnsi="Garamond" w:cstheme="minorHAnsi"/>
          <w:b/>
        </w:rPr>
        <w:t>dovranno essere parlanti, significativi e coere</w:t>
      </w:r>
      <w:r w:rsidR="007E01DE">
        <w:rPr>
          <w:rFonts w:ascii="Garamond" w:hAnsi="Garamond" w:cstheme="minorHAnsi"/>
          <w:b/>
        </w:rPr>
        <w:t>nti con la natura del contenuto</w:t>
      </w:r>
      <w:r w:rsidRPr="007E01DE" w:rsidR="007E01DE">
        <w:rPr>
          <w:rFonts w:ascii="Garamond" w:hAnsi="Garamond" w:cstheme="minorHAnsi"/>
          <w:b/>
        </w:rPr>
        <w:t xml:space="preserve"> </w:t>
      </w:r>
      <w:r w:rsidR="007E01DE">
        <w:rPr>
          <w:rFonts w:ascii="Garamond" w:hAnsi="Garamond" w:cstheme="minorHAnsi"/>
          <w:b/>
        </w:rPr>
        <w:t>(es. contratto del (data) e n. rep/prot., determina liquidazione n. del (data) mandato n. del (data), bonifico del (data)).</w:t>
      </w:r>
    </w:p>
    <w:tbl>
      <w:tblPr>
        <w:tblpPr w:leftFromText="141" w:rightFromText="141" w:vertAnchor="text" w:tblpY="1"/>
        <w:tblOverlap w:val="never"/>
        <w:tblW w:w="14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9"/>
        <w:gridCol w:w="5498"/>
        <w:gridCol w:w="480"/>
        <w:gridCol w:w="533"/>
        <w:gridCol w:w="570"/>
        <w:gridCol w:w="2341"/>
        <w:gridCol w:w="1454"/>
        <w:gridCol w:w="3525"/>
      </w:tblGrid>
      <w:tr w:rsidRPr="00C74750" w:rsidR="00DC2662" w:rsidTr="715C4149" w14:paraId="7D9F9938" w14:textId="77777777">
        <w:trPr>
          <w:trHeight w:val="60"/>
          <w:tblHeader/>
        </w:trPr>
        <w:tc>
          <w:tcPr>
            <w:tcW w:w="5997" w:type="dxa"/>
            <w:gridSpan w:val="2"/>
            <w:shd w:val="clear" w:color="auto" w:fill="1F497D"/>
            <w:tcMar/>
            <w:vAlign w:val="center"/>
            <w:hideMark/>
          </w:tcPr>
          <w:p w:rsidRPr="00C74750" w:rsidR="00482081" w:rsidP="00C74750" w:rsidRDefault="004E2D51" w14:paraId="08726A17" w14:textId="6504561D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OGGETTO DEL CONTROLLO</w:t>
            </w:r>
          </w:p>
        </w:tc>
        <w:tc>
          <w:tcPr>
            <w:tcW w:w="480" w:type="dxa"/>
            <w:shd w:val="clear" w:color="auto" w:fill="1F497D"/>
            <w:tcMar/>
            <w:vAlign w:val="center"/>
            <w:hideMark/>
          </w:tcPr>
          <w:p w:rsidRPr="00C74750" w:rsidR="00482081" w:rsidP="00C74750" w:rsidRDefault="00482081" w14:paraId="285C9CE5" w14:textId="77777777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533" w:type="dxa"/>
            <w:shd w:val="clear" w:color="auto" w:fill="1F497D"/>
            <w:tcMar/>
            <w:vAlign w:val="center"/>
            <w:hideMark/>
          </w:tcPr>
          <w:p w:rsidRPr="00C74750" w:rsidR="00482081" w:rsidP="00C74750" w:rsidRDefault="00482081" w14:paraId="03FBBAF0" w14:textId="77777777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570" w:type="dxa"/>
            <w:shd w:val="clear" w:color="auto" w:fill="1F497D"/>
            <w:tcMar/>
            <w:vAlign w:val="center"/>
            <w:hideMark/>
          </w:tcPr>
          <w:p w:rsidRPr="00C74750" w:rsidR="00482081" w:rsidP="00C74750" w:rsidRDefault="00482081" w14:paraId="6B3F3013" w14:textId="77777777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2341" w:type="dxa"/>
            <w:shd w:val="clear" w:color="auto" w:fill="1F497D"/>
            <w:tcMar/>
            <w:vAlign w:val="center"/>
            <w:hideMark/>
          </w:tcPr>
          <w:p w:rsidRPr="00C74750" w:rsidR="00482081" w:rsidP="00C74750" w:rsidRDefault="00223D47" w14:paraId="72242D27" w14:textId="6725DAA5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Elenco dei</w:t>
            </w:r>
            <w:r w:rsidRPr="00C74750" w:rsidR="00C86BB6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 xml:space="preserve"> </w:t>
            </w:r>
            <w:r w:rsidRPr="00C74750" w:rsidR="00482081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documenti</w:t>
            </w:r>
            <w:r w:rsidRPr="00C74750" w:rsidR="00C86BB6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 xml:space="preserve"> a comprova della verifica</w:t>
            </w:r>
          </w:p>
        </w:tc>
        <w:tc>
          <w:tcPr>
            <w:tcW w:w="1454" w:type="dxa"/>
            <w:shd w:val="clear" w:color="auto" w:fill="1F497D"/>
            <w:tcMar/>
            <w:vAlign w:val="center"/>
            <w:hideMark/>
          </w:tcPr>
          <w:p w:rsidRPr="00C74750" w:rsidR="00482081" w:rsidP="00C74750" w:rsidRDefault="00482081" w14:paraId="70E532DE" w14:textId="77777777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3525" w:type="dxa"/>
            <w:shd w:val="clear" w:color="auto" w:fill="CCCCFF"/>
            <w:tcMar/>
            <w:vAlign w:val="center"/>
          </w:tcPr>
          <w:p w:rsidRPr="00C74750" w:rsidR="00482081" w:rsidP="00C74750" w:rsidRDefault="00482081" w14:paraId="23DD58AD" w14:textId="77777777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>Oggetto del controllo</w:t>
            </w:r>
            <w:r w:rsidRPr="00C74750" w:rsidR="005E2755">
              <w:rPr>
                <w:rStyle w:val="Rimandonotaapidipagina"/>
                <w:rFonts w:ascii="Garamond" w:hAnsi="Garamond" w:eastAsia="Times New Roman" w:cstheme="minorHAnsi"/>
                <w:b/>
                <w:bCs/>
                <w:lang w:eastAsia="it-IT"/>
              </w:rPr>
              <w:footnoteReference w:id="1"/>
            </w:r>
          </w:p>
        </w:tc>
      </w:tr>
      <w:tr w:rsidRPr="00C74750" w:rsidR="00E36CFD" w:rsidTr="715C4149" w14:paraId="114E8F79" w14:textId="77777777">
        <w:trPr>
          <w:trHeight w:val="211"/>
        </w:trPr>
        <w:tc>
          <w:tcPr>
            <w:tcW w:w="499" w:type="dxa"/>
            <w:shd w:val="clear" w:color="auto" w:fill="B8CCE4"/>
            <w:tcMar/>
            <w:vAlign w:val="center"/>
            <w:hideMark/>
          </w:tcPr>
          <w:p w:rsidRPr="00C74750" w:rsidR="00E36CFD" w:rsidP="00C74750" w:rsidRDefault="004E2D51" w14:paraId="6EC5F845" w14:textId="1C1CB7A7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>1</w:t>
            </w:r>
          </w:p>
        </w:tc>
        <w:tc>
          <w:tcPr>
            <w:tcW w:w="14401" w:type="dxa"/>
            <w:gridSpan w:val="7"/>
            <w:shd w:val="clear" w:color="auto" w:fill="B8CCE4"/>
            <w:tcMar/>
            <w:vAlign w:val="center"/>
            <w:hideMark/>
          </w:tcPr>
          <w:p w:rsidRPr="00C74750" w:rsidR="00E36CFD" w:rsidP="00C74750" w:rsidRDefault="004E2D51" w14:paraId="3BD263E1" w14:textId="67141135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  <w:r w:rsidRPr="00C74750">
              <w:rPr>
                <w:rFonts w:ascii="Garamond" w:hAnsi="Garamond" w:cstheme="minorHAnsi"/>
                <w:b/>
                <w:bCs/>
              </w:rPr>
              <w:t>Controlli ordinari di regolarità amministrativo-contabile</w:t>
            </w:r>
          </w:p>
        </w:tc>
      </w:tr>
      <w:tr w:rsidRPr="00C74750" w:rsidR="00DC2662" w:rsidTr="715C4149" w14:paraId="71469738" w14:textId="77777777">
        <w:trPr>
          <w:trHeight w:val="902"/>
        </w:trPr>
        <w:tc>
          <w:tcPr>
            <w:tcW w:w="499" w:type="dxa"/>
            <w:shd w:val="clear" w:color="auto" w:fill="auto"/>
            <w:tcMar/>
          </w:tcPr>
          <w:p w:rsidRPr="00C74750" w:rsidR="00B876B5" w:rsidP="00C74750" w:rsidRDefault="00B876B5" w14:paraId="42EDC046" w14:textId="4D0EDA8F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1.1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B876B5" w:rsidP="00C74750" w:rsidRDefault="00B876B5" w14:paraId="35F61911" w14:textId="2A554103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</w:rPr>
              <w:t xml:space="preserve">Le procedure di appalto/affidamento da cui discendono le spese incluse nel Rendiconto sono state oggetto di attività di autocontrollo da parte del Soggetto attuatore </w:t>
            </w:r>
            <w:r w:rsidRPr="00C74750" w:rsidR="00557A27">
              <w:rPr>
                <w:rFonts w:ascii="Garamond" w:hAnsi="Garamond" w:eastAsia="Times New Roman" w:cstheme="minorHAnsi"/>
              </w:rPr>
              <w:t>(</w:t>
            </w:r>
            <w:r w:rsidRPr="00C74750">
              <w:rPr>
                <w:rFonts w:ascii="Garamond" w:hAnsi="Garamond" w:eastAsia="Times New Roman" w:cstheme="minorHAnsi"/>
                <w:i/>
                <w:iCs/>
              </w:rPr>
              <w:t>come risulta dall</w:t>
            </w:r>
            <w:r w:rsidRPr="00C74750" w:rsidR="00522D48">
              <w:rPr>
                <w:rFonts w:ascii="Garamond" w:hAnsi="Garamond" w:eastAsia="Times New Roman" w:cstheme="minorHAnsi"/>
                <w:i/>
                <w:iCs/>
              </w:rPr>
              <w:t xml:space="preserve">’attestazione </w:t>
            </w:r>
            <w:r w:rsidRPr="00C74750">
              <w:rPr>
                <w:rFonts w:ascii="Garamond" w:hAnsi="Garamond" w:eastAsia="Times New Roman" w:cstheme="minorHAnsi"/>
                <w:i/>
                <w:iCs/>
              </w:rPr>
              <w:t xml:space="preserve">sottoscritta e caricata nella sezione “Procedure di aggiudicazione” della </w:t>
            </w:r>
            <w:proofErr w:type="spellStart"/>
            <w:r w:rsidRPr="00C74750">
              <w:rPr>
                <w:rFonts w:ascii="Garamond" w:hAnsi="Garamond" w:eastAsia="Times New Roman" w:cstheme="minorHAnsi"/>
                <w:i/>
                <w:iCs/>
              </w:rPr>
              <w:t>tile</w:t>
            </w:r>
            <w:proofErr w:type="spellEnd"/>
            <w:r w:rsidRPr="00C74750">
              <w:rPr>
                <w:rFonts w:ascii="Garamond" w:hAnsi="Garamond" w:eastAsia="Times New Roman" w:cstheme="minorHAnsi"/>
                <w:i/>
                <w:iCs/>
              </w:rPr>
              <w:t xml:space="preserve"> “Anagrafica progetto” di </w:t>
            </w:r>
            <w:proofErr w:type="spellStart"/>
            <w:r w:rsidRPr="00C74750">
              <w:rPr>
                <w:rFonts w:ascii="Garamond" w:hAnsi="Garamond" w:eastAsia="Times New Roman" w:cstheme="minorHAnsi"/>
                <w:i/>
                <w:iCs/>
              </w:rPr>
              <w:t>ReGiS</w:t>
            </w:r>
            <w:proofErr w:type="spellEnd"/>
            <w:r w:rsidRPr="00C74750" w:rsidR="00557A27">
              <w:rPr>
                <w:rFonts w:ascii="Garamond" w:hAnsi="Garamond" w:eastAsia="Times New Roman" w:cstheme="minorHAnsi"/>
                <w:i/>
                <w:iCs/>
              </w:rPr>
              <w:t>)</w:t>
            </w:r>
            <w:r w:rsidRPr="00C74750">
              <w:rPr>
                <w:rFonts w:ascii="Garamond" w:hAnsi="Garamond" w:eastAsia="Times New Roman" w:cstheme="minorHAnsi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B876B5" w:rsidP="00C74750" w:rsidRDefault="00B876B5" w14:paraId="3D2C80A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B876B5" w:rsidP="00C74750" w:rsidRDefault="00B876B5" w14:paraId="6F4FB06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B876B5" w:rsidP="00C74750" w:rsidRDefault="00B876B5" w14:paraId="5F301CD0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B876B5" w:rsidP="00C74750" w:rsidRDefault="00B876B5" w14:paraId="53CE41E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B876B5" w:rsidP="00C74750" w:rsidRDefault="00B876B5" w14:paraId="2AC271A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522D48" w:rsidP="00C74750" w:rsidRDefault="00522D48" w14:paraId="2D0F3786" w14:textId="73CDD058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 xml:space="preserve">Attestazione Procedura/e compilata in Regis </w:t>
            </w:r>
          </w:p>
          <w:p w:rsidRPr="00C74750" w:rsidR="00B876B5" w:rsidP="00C74750" w:rsidRDefault="00FA4EE4" w14:paraId="008E61B2" w14:textId="74C3F0AD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 xml:space="preserve">Check list </w:t>
            </w:r>
            <w:r w:rsidRPr="00C74750" w:rsidR="00522D48">
              <w:rPr>
                <w:rFonts w:ascii="Garamond" w:hAnsi="Garamond" w:eastAsia="Times New Roman" w:cstheme="minorHAnsi"/>
                <w:lang w:eastAsia="it-IT"/>
              </w:rPr>
              <w:t xml:space="preserve">autocontrollo </w:t>
            </w:r>
            <w:r w:rsidRPr="00C74750">
              <w:rPr>
                <w:rFonts w:ascii="Garamond" w:hAnsi="Garamond" w:eastAsia="Times New Roman" w:cstheme="minorHAnsi"/>
                <w:lang w:eastAsia="it-IT"/>
              </w:rPr>
              <w:t xml:space="preserve">procedura </w:t>
            </w:r>
            <w:r w:rsidRPr="00C74750" w:rsidR="00522D48">
              <w:rPr>
                <w:rFonts w:ascii="Garamond" w:hAnsi="Garamond" w:eastAsia="Times New Roman" w:cstheme="minorHAnsi"/>
                <w:lang w:eastAsia="it-IT"/>
              </w:rPr>
              <w:t>agli atti del SA (fascicolo di progetto).</w:t>
            </w:r>
          </w:p>
        </w:tc>
      </w:tr>
      <w:tr w:rsidRPr="00C74750" w:rsidR="00DC2662" w:rsidTr="715C4149" w14:paraId="135683C2" w14:textId="77777777">
        <w:trPr>
          <w:trHeight w:val="410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B876B5" w:rsidP="00C74750" w:rsidRDefault="00B876B5" w14:paraId="0A8C75A8" w14:textId="24CCD39D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1.2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B876B5" w:rsidP="00C74750" w:rsidRDefault="00B876B5" w14:paraId="498A5538" w14:textId="1831EDE1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bCs/>
                <w:lang w:eastAsia="it-IT"/>
              </w:rPr>
              <w:t>La spesa sostenuta è fondata su contratti aventi valore legale?</w:t>
            </w:r>
          </w:p>
        </w:tc>
        <w:tc>
          <w:tcPr>
            <w:tcW w:w="480" w:type="dxa"/>
            <w:shd w:val="clear" w:color="auto" w:fill="auto"/>
            <w:tcMar/>
          </w:tcPr>
          <w:p w:rsidRPr="00C74750" w:rsidR="00B876B5" w:rsidP="00C74750" w:rsidRDefault="00B876B5" w14:paraId="5AF41F1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</w:tcPr>
          <w:p w:rsidRPr="00C74750" w:rsidR="00B876B5" w:rsidP="00C74750" w:rsidRDefault="00B876B5" w14:paraId="625A3FE0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</w:tcPr>
          <w:p w:rsidRPr="00C74750" w:rsidR="00B876B5" w:rsidP="00C74750" w:rsidRDefault="00B876B5" w14:paraId="3B5151E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B876B5" w:rsidP="00C74750" w:rsidRDefault="00B876B5" w14:paraId="39BF3F5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B876B5" w:rsidP="00C74750" w:rsidRDefault="00B876B5" w14:paraId="78ECD5B2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B876B5" w:rsidP="00C74750" w:rsidRDefault="00B876B5" w14:paraId="30CF149C" w14:textId="12CA9686">
            <w:pPr>
              <w:snapToGrid w:val="0"/>
              <w:spacing w:before="20" w:after="20" w:line="240" w:lineRule="auto"/>
              <w:rPr>
                <w:rFonts w:ascii="Garamond" w:hAnsi="Garamond" w:cstheme="minorHAnsi"/>
                <w:noProof/>
              </w:rPr>
            </w:pPr>
            <w:r w:rsidRPr="00C74750">
              <w:rPr>
                <w:rFonts w:ascii="Garamond" w:hAnsi="Garamond" w:cstheme="minorHAnsi"/>
                <w:noProof/>
              </w:rPr>
              <w:t>Contratto</w:t>
            </w:r>
          </w:p>
        </w:tc>
      </w:tr>
      <w:tr w:rsidRPr="00C74750" w:rsidR="00DC2662" w:rsidTr="715C4149" w14:paraId="254D7D27" w14:textId="77777777">
        <w:trPr>
          <w:trHeight w:val="60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B876B5" w:rsidP="00C74750" w:rsidRDefault="00FA4EE4" w14:paraId="417969A8" w14:textId="7B92B045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1.3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B876B5" w:rsidP="00C74750" w:rsidRDefault="00B876B5" w14:paraId="69D72640" w14:textId="7D2FF680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I contratti, di cui </w:t>
            </w:r>
            <w:r w:rsidRPr="00C74750" w:rsid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al precedente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 punt</w:t>
            </w:r>
            <w:r w:rsidRPr="00C74750" w:rsidR="00FA4EE4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o di controllo 1.2 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riportano i riferimenti a</w:t>
            </w:r>
            <w:r w:rsidRPr="00C74750" w:rsidR="00FA4EE4">
              <w:rPr>
                <w:rFonts w:ascii="Garamond" w:hAnsi="Garamond" w:eastAsia="Times New Roman" w:cstheme="minorHAnsi"/>
                <w:color w:val="000000"/>
                <w:lang w:eastAsia="it-IT"/>
              </w:rPr>
              <w:t>l CUP e al PNRR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B876B5" w:rsidP="00C74750" w:rsidRDefault="00B876B5" w14:paraId="7DE3456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B876B5" w:rsidP="00C74750" w:rsidRDefault="00B876B5" w14:paraId="12E99C2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B876B5" w:rsidP="00C74750" w:rsidRDefault="00B876B5" w14:paraId="2718CFE6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B876B5" w:rsidP="00C74750" w:rsidRDefault="00B876B5" w14:paraId="7DEC7FD2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B876B5" w:rsidP="00C74750" w:rsidRDefault="00B876B5" w14:paraId="74F09040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B876B5" w:rsidP="00C74750" w:rsidRDefault="00FA4EE4" w14:paraId="4BDAD5EB" w14:textId="1B84C081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cstheme="minorHAnsi"/>
                <w:noProof/>
              </w:rPr>
              <w:t>Contratto</w:t>
            </w:r>
          </w:p>
        </w:tc>
      </w:tr>
      <w:tr w:rsidRPr="00C74750" w:rsidR="00DC2662" w:rsidTr="715C4149" w14:paraId="08EDCF0F" w14:textId="77777777">
        <w:trPr>
          <w:trHeight w:val="792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B876B5" w:rsidP="00C74750" w:rsidRDefault="00B876B5" w14:paraId="79097035" w14:textId="0F24C560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</w:t>
            </w:r>
            <w:r w:rsidRPr="00C74750" w:rsidR="00FA4EE4">
              <w:rPr>
                <w:rFonts w:ascii="Garamond" w:hAnsi="Garamond" w:eastAsia="Times New Roman" w:cstheme="minorHAnsi"/>
                <w:color w:val="000000"/>
                <w:lang w:eastAsia="it-IT"/>
              </w:rPr>
              <w:t>4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B876B5" w:rsidP="00C74750" w:rsidRDefault="00B876B5" w14:paraId="7A228D13" w14:textId="3895AB2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La spesa rendicontata è stata sostenuta nel periodo di ammissibilità ed è conforme alle categorie ammissibili previste dalla normativa UE e nazionale di riferimento (DPR n. 22 del 5 febbraio 2018)</w:t>
            </w:r>
            <w:r w:rsidRPr="00C74750" w:rsidR="00557A27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 e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 </w:t>
            </w:r>
            <w:r w:rsidRPr="00C74750" w:rsidR="00247F6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dai </w:t>
            </w:r>
            <w:r w:rsidRPr="00C74750" w:rsidR="00247F60">
              <w:rPr>
                <w:rFonts w:ascii="Garamond" w:hAnsi="Garamond" w:eastAsia="Times New Roman" w:cstheme="minorHAnsi"/>
              </w:rPr>
              <w:t>dispositivi attuativi dell’Investimento (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dall’Avviso/Disciplinare/Atto d’obbligo/Contratto</w:t>
            </w:r>
            <w:r w:rsidRPr="00C74750" w:rsidR="00247F60">
              <w:rPr>
                <w:rFonts w:ascii="Garamond" w:hAnsi="Garamond" w:eastAsia="Times New Roman" w:cstheme="minorHAnsi"/>
                <w:color w:val="000000"/>
                <w:lang w:eastAsia="it-IT"/>
              </w:rPr>
              <w:t>)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B876B5" w:rsidP="00C74750" w:rsidRDefault="00B876B5" w14:paraId="1A8AFA6E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B876B5" w:rsidP="00C74750" w:rsidRDefault="00B876B5" w14:paraId="60B6106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B876B5" w:rsidP="00C74750" w:rsidRDefault="00B876B5" w14:paraId="43A0DD7F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B876B5" w:rsidP="00C74750" w:rsidRDefault="00B876B5" w14:paraId="0D5E17F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B876B5" w:rsidP="00C74750" w:rsidRDefault="00B876B5" w14:paraId="6DC96B5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B876B5" w:rsidP="715C4149" w:rsidRDefault="00B876B5" w14:paraId="6327CCEF" w14:textId="69B2E1F1">
            <w:pPr>
              <w:spacing w:before="20" w:after="20" w:line="240" w:lineRule="auto"/>
              <w:jc w:val="both"/>
              <w:rPr>
                <w:rFonts w:ascii="Garamond" w:hAnsi="Garamond" w:eastAsia="Times New Roman" w:cs="Calibri" w:cstheme="minorAscii"/>
                <w:lang w:eastAsia="it-IT"/>
              </w:rPr>
            </w:pPr>
            <w:r w:rsidRPr="715C4149" w:rsidR="00B876B5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•Documentazione amministra</w:t>
            </w:r>
            <w:r w:rsidRPr="715C4149" w:rsidR="00127436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tivo</w:t>
            </w:r>
            <w:r w:rsidRPr="715C4149" w:rsidR="00B876B5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-contabile di spesa</w:t>
            </w:r>
            <w:r w:rsidRPr="715C4149" w:rsidR="00950821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 xml:space="preserve"> (</w:t>
            </w:r>
            <w:r w:rsidRPr="715C4149" w:rsidR="00950821">
              <w:rPr>
                <w:rFonts w:ascii="Garamond" w:hAnsi="Garamond" w:eastAsia="Times New Roman" w:cs="Calibri" w:cstheme="minorAscii"/>
                <w:lang w:eastAsia="it-IT"/>
              </w:rPr>
              <w:t xml:space="preserve">Fattura, Mandato di pagamento, Quietanza di pagamento; F24 versamento IVA </w:t>
            </w:r>
            <w:r w:rsidRPr="715C4149" w:rsidR="47A11E06">
              <w:rPr>
                <w:rFonts w:ascii="Garamond" w:hAnsi="Garamond" w:eastAsia="Times New Roman" w:cs="Calibri" w:cstheme="minorAscii"/>
                <w:lang w:eastAsia="it-IT"/>
              </w:rPr>
              <w:t>e/o ritenute Irpef</w:t>
            </w:r>
            <w:r w:rsidRPr="715C4149" w:rsidR="00950821">
              <w:rPr>
                <w:rFonts w:ascii="Garamond" w:hAnsi="Garamond" w:eastAsia="Times New Roman" w:cs="Calibri" w:cstheme="minorAscii"/>
                <w:lang w:eastAsia="it-IT"/>
              </w:rPr>
              <w:t>).</w:t>
            </w:r>
          </w:p>
        </w:tc>
      </w:tr>
      <w:tr w:rsidRPr="00C74750" w:rsidR="00DC2662" w:rsidTr="715C4149" w14:paraId="51C5924C" w14:textId="77777777">
        <w:trPr>
          <w:trHeight w:val="60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FA4EE4" w:rsidP="00C74750" w:rsidRDefault="00FA4EE4" w14:paraId="262D2AF2" w14:textId="33EBEB6C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1.</w:t>
            </w:r>
            <w:r w:rsidRPr="00C74750" w:rsidR="00950821">
              <w:rPr>
                <w:rFonts w:ascii="Garamond" w:hAnsi="Garamond" w:cstheme="minorHAnsi"/>
              </w:rPr>
              <w:t>5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FA4EE4" w:rsidP="00C74750" w:rsidRDefault="00FA4EE4" w14:paraId="2DD55E1B" w14:textId="1B32CD83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</w:rPr>
              <w:t xml:space="preserve">Le </w:t>
            </w:r>
            <w:r w:rsidRPr="00C74750" w:rsidR="00247F60">
              <w:rPr>
                <w:rFonts w:ascii="Garamond" w:hAnsi="Garamond" w:eastAsia="Times New Roman" w:cstheme="minorHAnsi"/>
              </w:rPr>
              <w:t>spese</w:t>
            </w:r>
            <w:r w:rsidRPr="00C74750">
              <w:rPr>
                <w:rFonts w:ascii="Garamond" w:hAnsi="Garamond" w:eastAsia="Times New Roman" w:cstheme="minorHAnsi"/>
              </w:rPr>
              <w:t xml:space="preserve"> rendicontate sono coerenti con i contenuti del progetto approvato (o con la sua eventuale rimodulazione autorizzata dal M</w:t>
            </w:r>
            <w:r w:rsidRPr="00C74750" w:rsidR="00247F60">
              <w:rPr>
                <w:rFonts w:ascii="Garamond" w:hAnsi="Garamond" w:eastAsia="Times New Roman" w:cstheme="minorHAnsi"/>
              </w:rPr>
              <w:t>IC)</w:t>
            </w:r>
            <w:r w:rsidRPr="00C74750">
              <w:rPr>
                <w:rFonts w:ascii="Garamond" w:hAnsi="Garamond" w:eastAsia="Times New Roman" w:cstheme="minorHAnsi"/>
              </w:rPr>
              <w:t xml:space="preserve"> e con il relativo quadro economico (in termini di </w:t>
            </w:r>
            <w:proofErr w:type="spellStart"/>
            <w:r w:rsidRPr="00C74750">
              <w:rPr>
                <w:rFonts w:ascii="Garamond" w:hAnsi="Garamond" w:eastAsia="Times New Roman" w:cstheme="minorHAnsi"/>
              </w:rPr>
              <w:t>macrovoci</w:t>
            </w:r>
            <w:proofErr w:type="spellEnd"/>
            <w:r w:rsidRPr="00C74750">
              <w:rPr>
                <w:rFonts w:ascii="Garamond" w:hAnsi="Garamond" w:eastAsia="Times New Roman" w:cstheme="minorHAnsi"/>
              </w:rPr>
              <w:t xml:space="preserve"> di spesa e di massimali di costo)?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FA4EE4" w:rsidP="00C74750" w:rsidRDefault="00FA4EE4" w14:paraId="6D8803A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FA4EE4" w:rsidP="00C74750" w:rsidRDefault="00FA4EE4" w14:paraId="16001ED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FA4EE4" w:rsidP="00C74750" w:rsidRDefault="00FA4EE4" w14:paraId="1DAAFDF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FA4EE4" w:rsidP="00C74750" w:rsidRDefault="00FA4EE4" w14:paraId="43DE800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FA4EE4" w:rsidP="00C74750" w:rsidRDefault="00FA4EE4" w14:paraId="49E200A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FA4EE4" w:rsidP="00C74750" w:rsidRDefault="00247F60" w14:paraId="7A96F7CB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Progetto</w:t>
            </w:r>
          </w:p>
          <w:p w:rsidRPr="00C74750" w:rsidR="00247F60" w:rsidP="00C74750" w:rsidRDefault="00247F60" w14:paraId="7E3EFEE5" w14:textId="4967249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QTE</w:t>
            </w:r>
            <w:r w:rsidRPr="00C74750" w:rsidR="00557A27">
              <w:rPr>
                <w:rFonts w:ascii="Garamond" w:hAnsi="Garamond" w:eastAsia="Times New Roman" w:cstheme="minorHAnsi"/>
                <w:lang w:eastAsia="it-IT"/>
              </w:rPr>
              <w:t xml:space="preserve"> Regis </w:t>
            </w:r>
          </w:p>
        </w:tc>
      </w:tr>
      <w:tr w:rsidRPr="00C74750" w:rsidR="00DC2662" w:rsidTr="715C4149" w14:paraId="003598E9" w14:textId="77777777">
        <w:trPr>
          <w:trHeight w:val="60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753240" w:rsidP="00C74750" w:rsidRDefault="00753240" w14:paraId="7134CCD7" w14:textId="6243780B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1.</w:t>
            </w:r>
            <w:r w:rsidRPr="00C74750" w:rsidR="00950821">
              <w:rPr>
                <w:rFonts w:ascii="Garamond" w:hAnsi="Garamond" w:cstheme="minorHAnsi"/>
              </w:rPr>
              <w:t>6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753240" w:rsidP="00C74750" w:rsidRDefault="00753240" w14:paraId="11A344BA" w14:textId="6A08B6FF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È stato adottato un sistema di contabilità separata o una codificazione contabile adeguata a tutte le transazioni relative al progetto?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753240" w:rsidP="00C74750" w:rsidRDefault="00753240" w14:paraId="3F90475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753240" w:rsidP="00C74750" w:rsidRDefault="00753240" w14:paraId="1D0DE88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753240" w:rsidP="00C74750" w:rsidRDefault="00753240" w14:paraId="399DD8D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753240" w:rsidP="00C74750" w:rsidRDefault="00753240" w14:paraId="77953FA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753240" w:rsidP="00C74750" w:rsidRDefault="00753240" w14:paraId="33B780F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753240" w:rsidP="00C74750" w:rsidRDefault="00621EF3" w14:paraId="21DB96D1" w14:textId="2627D29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 xml:space="preserve">Comunicazione </w:t>
            </w:r>
            <w:r w:rsidRPr="00C74750">
              <w:rPr>
                <w:rFonts w:ascii="Garamond" w:hAnsi="Garamond" w:cstheme="minorHAnsi"/>
              </w:rPr>
              <w:t>contabilità separata e/o CC dedicato anche non in via esclusiva</w:t>
            </w:r>
          </w:p>
        </w:tc>
      </w:tr>
      <w:tr w:rsidRPr="00C74750" w:rsidR="00DC2662" w:rsidTr="715C4149" w14:paraId="32E7FB5E" w14:textId="77777777">
        <w:trPr>
          <w:trHeight w:val="108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753240" w:rsidP="00C74750" w:rsidRDefault="00753240" w14:paraId="3634A2F5" w14:textId="6D5BF4E7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1.</w:t>
            </w:r>
            <w:r w:rsidRPr="00C74750" w:rsidR="00950821">
              <w:rPr>
                <w:rFonts w:ascii="Garamond" w:hAnsi="Garamond" w:cstheme="minorHAnsi"/>
              </w:rPr>
              <w:t>7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753240" w:rsidP="00C74750" w:rsidRDefault="00753240" w14:paraId="1C5C5C26" w14:textId="264CD736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</w:rPr>
              <w:t>La documentazione amministrativo-contabile relativa alle spese incluse nel Rendiconto reca</w:t>
            </w:r>
            <w:r w:rsidRPr="00C74750" w:rsidR="00B138F0">
              <w:rPr>
                <w:rFonts w:ascii="Garamond" w:hAnsi="Garamond" w:eastAsia="Times New Roman" w:cstheme="minorHAnsi"/>
              </w:rPr>
              <w:t xml:space="preserve"> </w:t>
            </w:r>
            <w:r w:rsidRPr="00C74750">
              <w:rPr>
                <w:rFonts w:ascii="Garamond" w:hAnsi="Garamond" w:eastAsia="Times New Roman" w:cstheme="minorHAnsi"/>
              </w:rPr>
              <w:t>i riferimenti al CUP, al CIG (ove pertinente) e al PNRR?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753240" w:rsidP="00C74750" w:rsidRDefault="00753240" w14:paraId="1E47D2C8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753240" w:rsidP="00C74750" w:rsidRDefault="00753240" w14:paraId="446E063E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753240" w:rsidP="00C74750" w:rsidRDefault="00753240" w14:paraId="4BF24C38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753240" w:rsidP="00C74750" w:rsidRDefault="00753240" w14:paraId="2962D610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753240" w:rsidP="00C74750" w:rsidRDefault="00753240" w14:paraId="4FBAF5D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753240" w:rsidP="715C4149" w:rsidRDefault="00621EF3" w14:paraId="5276CECA" w14:textId="1144F6C3">
            <w:pPr>
              <w:pStyle w:val="Normale"/>
              <w:spacing w:before="20" w:after="20" w:line="240" w:lineRule="auto"/>
              <w:jc w:val="both"/>
              <w:rPr>
                <w:rFonts w:ascii="Garamond" w:hAnsi="Garamond" w:eastAsia="Times New Roman" w:cs="Calibri" w:cstheme="minorAscii"/>
                <w:lang w:eastAsia="it-IT"/>
              </w:rPr>
            </w:pPr>
            <w:r w:rsidRPr="715C4149" w:rsidR="00621EF3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Documentazione amministrazione-contabile di spesa (</w:t>
            </w:r>
            <w:r w:rsidRPr="715C4149" w:rsidR="00621EF3">
              <w:rPr>
                <w:rFonts w:ascii="Garamond" w:hAnsi="Garamond" w:eastAsia="Times New Roman" w:cs="Calibri" w:cstheme="minorAscii"/>
                <w:lang w:eastAsia="it-IT"/>
              </w:rPr>
              <w:t xml:space="preserve">Fattura, Mandato di </w:t>
            </w:r>
            <w:r w:rsidRPr="715C4149" w:rsidR="00621EF3">
              <w:rPr>
                <w:rFonts w:ascii="Garamond" w:hAnsi="Garamond" w:eastAsia="Times New Roman" w:cs="Calibri" w:cstheme="minorAscii"/>
                <w:lang w:eastAsia="it-IT"/>
              </w:rPr>
              <w:t>pagamento, Quietanza di pagamento; F24 versamento</w:t>
            </w:r>
            <w:r w:rsidRPr="715C4149" w:rsidR="4A50C335">
              <w:rPr>
                <w:rFonts w:ascii="Garamond" w:hAnsi="Garamond" w:eastAsia="Times New Roman" w:cs="Calibri" w:cstheme="minorAscii"/>
                <w:lang w:eastAsia="it-IT"/>
              </w:rPr>
              <w:t xml:space="preserve"> IVA e/o ritenute Irpef</w:t>
            </w:r>
            <w:r w:rsidRPr="715C4149" w:rsidR="00621EF3">
              <w:rPr>
                <w:rFonts w:ascii="Garamond" w:hAnsi="Garamond" w:eastAsia="Times New Roman" w:cs="Calibri" w:cstheme="minorAscii"/>
                <w:lang w:eastAsia="it-IT"/>
              </w:rPr>
              <w:t>).</w:t>
            </w:r>
          </w:p>
        </w:tc>
      </w:tr>
      <w:tr w:rsidRPr="00C74750" w:rsidR="00DC2662" w:rsidTr="715C4149" w14:paraId="7561EE4D" w14:textId="77777777">
        <w:trPr>
          <w:trHeight w:val="570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753240" w:rsidP="00C74750" w:rsidRDefault="00753240" w14:paraId="08A312C7" w14:textId="402663CC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lastRenderedPageBreak/>
              <w:t>1.</w:t>
            </w:r>
            <w:r w:rsidRPr="00C74750" w:rsidR="00950821">
              <w:rPr>
                <w:rFonts w:ascii="Garamond" w:hAnsi="Garamond" w:cstheme="minorHAnsi"/>
              </w:rPr>
              <w:t>8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753240" w:rsidP="00C74750" w:rsidRDefault="00753240" w14:paraId="731416A9" w14:textId="76AA136D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La documentazione giustificativa di spesa e pagamento è conforme con le disposizioni normative in materia fiscale, contabile e civilistica?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753240" w:rsidP="00C74750" w:rsidRDefault="00753240" w14:paraId="64B63E5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753240" w:rsidP="00C74750" w:rsidRDefault="00753240" w14:paraId="3E826DA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753240" w:rsidP="00C74750" w:rsidRDefault="00753240" w14:paraId="2CB504D8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753240" w:rsidP="00C74750" w:rsidRDefault="00753240" w14:paraId="3787AB42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753240" w:rsidP="00C74750" w:rsidRDefault="00753240" w14:paraId="6AC1E62E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753240" w:rsidP="00C74750" w:rsidRDefault="00621EF3" w14:paraId="2BA85F6F" w14:textId="36E1E951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Documentazione amministrazione-contabile di spesa (</w:t>
            </w:r>
            <w:r w:rsidRPr="00C74750">
              <w:rPr>
                <w:rFonts w:ascii="Garamond" w:hAnsi="Garamond" w:eastAsia="Times New Roman" w:cstheme="minorHAnsi"/>
                <w:lang w:eastAsia="it-IT"/>
              </w:rPr>
              <w:t>Fattura, Mandato di pagamento, Quietanza di pagamento; F24 versamento IVA quietanzato).</w:t>
            </w:r>
          </w:p>
        </w:tc>
      </w:tr>
      <w:tr w:rsidRPr="00C74750" w:rsidR="00DC2662" w:rsidTr="715C4149" w14:paraId="5ECD5E53" w14:textId="77777777">
        <w:trPr>
          <w:trHeight w:val="342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753240" w:rsidP="00C74750" w:rsidRDefault="00753240" w14:paraId="7A30CB64" w14:textId="337A88DF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1.</w:t>
            </w:r>
            <w:r w:rsidRPr="00C74750" w:rsidR="00522D48">
              <w:rPr>
                <w:rFonts w:ascii="Garamond" w:hAnsi="Garamond" w:cstheme="minorHAnsi"/>
              </w:rPr>
              <w:t>9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753240" w:rsidP="00C74750" w:rsidRDefault="00753240" w14:paraId="3CF7A654" w14:textId="7144132A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</w:rPr>
              <w:t xml:space="preserve">Sono rispettati gli obblighi in materia di informazione, pubblicità e </w:t>
            </w:r>
            <w:r w:rsidRPr="00C74750" w:rsidR="00197C92">
              <w:rPr>
                <w:rFonts w:ascii="Garamond" w:hAnsi="Garamond" w:eastAsia="Times New Roman" w:cstheme="minorHAnsi"/>
              </w:rPr>
              <w:t>trasparenza ai</w:t>
            </w:r>
            <w:r w:rsidRPr="00C74750">
              <w:rPr>
                <w:rFonts w:ascii="Garamond" w:hAnsi="Garamond" w:eastAsia="Times New Roman" w:cstheme="minorHAnsi"/>
              </w:rPr>
              <w:t xml:space="preserve"> sensi dell’art. 34 del Regolamento (UE) 241/2021?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753240" w:rsidP="00C74750" w:rsidRDefault="00753240" w14:paraId="03B4A6AE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753240" w:rsidP="00C74750" w:rsidRDefault="00753240" w14:paraId="446B239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753240" w:rsidP="00C74750" w:rsidRDefault="00753240" w14:paraId="5D417BDF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753240" w:rsidP="00C74750" w:rsidRDefault="00753240" w14:paraId="343A0B4E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753240" w:rsidP="00C74750" w:rsidRDefault="00753240" w14:paraId="31D07B6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621EF3" w:rsidP="00C74750" w:rsidRDefault="0017224D" w14:paraId="261A6CD1" w14:textId="2A3437FE">
            <w:pPr>
              <w:spacing w:before="20" w:after="20" w:line="240" w:lineRule="auto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Presenza </w:t>
            </w:r>
            <w:r w:rsidRPr="00C74750" w:rsidR="00197C92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sulla </w:t>
            </w:r>
            <w:r w:rsidRPr="00C74750" w:rsidR="00621EF3">
              <w:rPr>
                <w:rFonts w:ascii="Garamond" w:hAnsi="Garamond" w:eastAsia="Times New Roman" w:cstheme="minorHAnsi"/>
                <w:color w:val="000000"/>
                <w:lang w:eastAsia="it-IT"/>
              </w:rPr>
              <w:t>documentazione amministrativo-contabile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 dei </w:t>
            </w:r>
            <w:r w:rsidRPr="00C74750" w:rsidR="00197C92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riferimenti al PNRR 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e della</w:t>
            </w:r>
            <w:r w:rsidRPr="00C74750" w:rsidR="00197C92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 dicitura “NEXT Generation EU”.</w:t>
            </w:r>
          </w:p>
        </w:tc>
      </w:tr>
      <w:tr w:rsidRPr="00C74750" w:rsidR="00DC2662" w:rsidTr="715C4149" w14:paraId="3443BB7A" w14:textId="77777777">
        <w:trPr>
          <w:trHeight w:val="277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197C92" w:rsidP="00C74750" w:rsidRDefault="00197C92" w14:paraId="07A86C2C" w14:textId="43512E79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1.1</w:t>
            </w:r>
            <w:r w:rsidRPr="00C74750" w:rsidR="00522D48">
              <w:rPr>
                <w:rFonts w:ascii="Garamond" w:hAnsi="Garamond" w:cstheme="minorHAnsi"/>
              </w:rPr>
              <w:t>0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197C92" w:rsidP="00C74750" w:rsidRDefault="00197C92" w14:paraId="634A9B8A" w14:textId="774B76A0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</w:rPr>
              <w:t xml:space="preserve">Sono rispettate le prescrizioni relative alla tenuta del fascicolo di progetto e alla corretta implementazione del sistema informativo </w:t>
            </w:r>
            <w:proofErr w:type="spellStart"/>
            <w:r w:rsidRPr="00C74750">
              <w:rPr>
                <w:rFonts w:ascii="Garamond" w:hAnsi="Garamond" w:eastAsia="Times New Roman" w:cstheme="minorHAnsi"/>
              </w:rPr>
              <w:t>ReGiS</w:t>
            </w:r>
            <w:proofErr w:type="spellEnd"/>
            <w:r w:rsidRPr="00C74750">
              <w:rPr>
                <w:rFonts w:ascii="Garamond" w:hAnsi="Garamond" w:eastAsia="Times New Roman" w:cstheme="minorHAnsi"/>
              </w:rPr>
              <w:t xml:space="preserve"> secondo quanto previsto nelle Linee guida per i Soggetti Attuatori del </w:t>
            </w:r>
            <w:proofErr w:type="spellStart"/>
            <w:r w:rsidRPr="00C74750">
              <w:rPr>
                <w:rFonts w:ascii="Garamond" w:hAnsi="Garamond" w:eastAsia="Times New Roman" w:cstheme="minorHAnsi"/>
              </w:rPr>
              <w:t>MiC</w:t>
            </w:r>
            <w:proofErr w:type="spellEnd"/>
            <w:r w:rsidRPr="00C74750">
              <w:rPr>
                <w:rFonts w:ascii="Garamond" w:hAnsi="Garamond" w:eastAsia="Times New Roman" w:cstheme="minorHAnsi"/>
              </w:rPr>
              <w:t xml:space="preserve">? 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197C92" w:rsidP="00C74750" w:rsidRDefault="00197C92" w14:paraId="403DE8E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197C92" w:rsidP="00C74750" w:rsidRDefault="00197C92" w14:paraId="221BE13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197C92" w:rsidP="00C74750" w:rsidRDefault="00197C92" w14:paraId="229C0740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197C92" w:rsidP="00C74750" w:rsidRDefault="00197C92" w14:paraId="56CED6E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197C92" w:rsidP="00C74750" w:rsidRDefault="00197C92" w14:paraId="5818102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197C92" w:rsidP="00C74750" w:rsidRDefault="00197C92" w14:paraId="39BCA9E3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Fascicolo di progetto</w:t>
            </w:r>
          </w:p>
          <w:p w:rsidRPr="00C74750" w:rsidR="00197C92" w:rsidP="00C74750" w:rsidRDefault="00197C92" w14:paraId="2E314C2A" w14:textId="194DF6C0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Atto di riconducibilità (eventuale)</w:t>
            </w:r>
          </w:p>
        </w:tc>
      </w:tr>
      <w:tr w:rsidRPr="00C74750" w:rsidR="00DC2662" w:rsidTr="715C4149" w14:paraId="642710BC" w14:textId="77777777">
        <w:trPr>
          <w:trHeight w:val="476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197C92" w:rsidP="00C74750" w:rsidRDefault="00197C92" w14:paraId="1AC56695" w14:textId="61E96B6D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1.1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1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197C92" w:rsidP="00C74750" w:rsidRDefault="00197C92" w14:paraId="21FD1ADA" w14:textId="73744996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È stata rispettata la normativa di riferimento sulla tracciabilità dei flussi finanziari (legge n. 136/2010 e </w:t>
            </w:r>
            <w:proofErr w:type="spellStart"/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ss.mm.ii</w:t>
            </w:r>
            <w:proofErr w:type="spellEnd"/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,)?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197C92" w:rsidP="00C74750" w:rsidRDefault="00197C92" w14:paraId="05FBE3EE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197C92" w:rsidP="00C74750" w:rsidRDefault="00197C92" w14:paraId="2B63E6E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197C92" w:rsidP="00C74750" w:rsidRDefault="00197C92" w14:paraId="329EADD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197C92" w:rsidP="00C74750" w:rsidRDefault="00197C92" w14:paraId="0C7F331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197C92" w:rsidP="00C74750" w:rsidRDefault="00197C92" w14:paraId="06D714F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17224D" w:rsidP="00C74750" w:rsidRDefault="00197C92" w14:paraId="4804214F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•</w:t>
            </w:r>
            <w:r w:rsidRPr="00C74750" w:rsidR="0017224D">
              <w:rPr>
                <w:rFonts w:ascii="Garamond" w:hAnsi="Garamond" w:eastAsia="Times New Roman" w:cstheme="minorHAnsi"/>
                <w:lang w:eastAsia="it-IT"/>
              </w:rPr>
              <w:t xml:space="preserve"> Contratto </w:t>
            </w:r>
          </w:p>
          <w:p w:rsidRPr="00C74750" w:rsidR="00197C92" w:rsidP="00C74750" w:rsidRDefault="00197C92" w14:paraId="2ECEBBC9" w14:textId="32FF4C56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• </w:t>
            </w:r>
            <w:r w:rsidRPr="00C74750" w:rsidR="007965A8">
              <w:rPr>
                <w:rFonts w:ascii="Garamond" w:hAnsi="Garamond" w:eastAsia="Times New Roman" w:cstheme="minorHAnsi"/>
                <w:color w:val="000000"/>
                <w:lang w:eastAsia="it-IT"/>
              </w:rPr>
              <w:t>Atto di liquidazione</w:t>
            </w:r>
          </w:p>
          <w:p w:rsidRPr="00C74750" w:rsidR="00197C92" w:rsidP="00C74750" w:rsidRDefault="00197C92" w14:paraId="044B9F33" w14:textId="2FBBAAEA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</w:t>
            </w:r>
            <w:r w:rsidRPr="00C74750" w:rsidR="007965A8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 Mandato/Bonifico di pagamento quietanzato</w:t>
            </w:r>
          </w:p>
        </w:tc>
      </w:tr>
      <w:tr w:rsidRPr="00C74750" w:rsidR="00DC2662" w:rsidTr="715C4149" w14:paraId="07CFF1F1" w14:textId="77777777">
        <w:trPr>
          <w:trHeight w:val="56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197C92" w:rsidP="00C74750" w:rsidRDefault="00197C92" w14:paraId="49B9F8C1" w14:textId="320B7328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1.1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2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197C92" w:rsidP="00C74750" w:rsidRDefault="00197C92" w14:paraId="7F0382D6" w14:textId="1A57F3D4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La documentazione di spesa contiene almeno i seguenti elementi: </w:t>
            </w:r>
          </w:p>
          <w:p w:rsidRPr="00C74750" w:rsidR="00197C92" w:rsidP="00C74750" w:rsidRDefault="00197C92" w14:paraId="4B83D5E3" w14:textId="6DCD4B91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- Indicazione del PNRR </w:t>
            </w:r>
          </w:p>
          <w:p w:rsidRPr="00C74750" w:rsidR="00197C92" w:rsidP="00C74750" w:rsidRDefault="00197C92" w14:paraId="44BF552A" w14:textId="33BCA13A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- indicazione della dicitura “NEXT Generation EU”</w:t>
            </w:r>
          </w:p>
          <w:p w:rsidRPr="00C74750" w:rsidR="00197C92" w:rsidP="00C74750" w:rsidRDefault="00197C92" w14:paraId="7B32FBC1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- CUP </w:t>
            </w:r>
          </w:p>
          <w:p w:rsidRPr="00C74750" w:rsidR="00197C92" w:rsidP="00C74750" w:rsidRDefault="00197C92" w14:paraId="7E88D2A2" w14:textId="6DF11099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- CIG, se previsto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197C92" w:rsidP="00C74750" w:rsidRDefault="00197C92" w14:paraId="62059ED7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197C92" w:rsidP="00C74750" w:rsidRDefault="00197C92" w14:paraId="0CAB800A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197C92" w:rsidP="00C74750" w:rsidRDefault="00197C92" w14:paraId="2A5BC29F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197C92" w:rsidP="00C74750" w:rsidRDefault="00197C92" w14:paraId="1D461013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197C92" w:rsidP="00C74750" w:rsidRDefault="00197C92" w14:paraId="23E3793A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197C92" w:rsidP="00C74750" w:rsidRDefault="00197C92" w14:paraId="68AE751E" w14:textId="282C0483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Fattura o documento equivalente </w:t>
            </w:r>
          </w:p>
        </w:tc>
      </w:tr>
      <w:tr w:rsidRPr="00C74750" w:rsidR="00DC2662" w:rsidTr="715C4149" w14:paraId="5B0C6784" w14:textId="77777777">
        <w:trPr>
          <w:trHeight w:val="492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621EF3" w:rsidP="00C74750" w:rsidRDefault="009127CD" w14:paraId="64E06775" w14:textId="56CB20D9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1.1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3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621EF3" w:rsidP="00C74750" w:rsidRDefault="00621EF3" w14:paraId="0FEDD716" w14:textId="0E1DDF0C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La spesa oggetto di controllo, sommata alle spese precedentemente pagate, rientra nel limite dell’importo del contratto/</w:t>
            </w:r>
            <w:r w:rsidRPr="00C74750" w:rsidR="009127CD">
              <w:rPr>
                <w:rFonts w:ascii="Garamond" w:hAnsi="Garamond" w:eastAsia="Times New Roman" w:cstheme="minorHAnsi"/>
                <w:color w:val="000000"/>
                <w:lang w:eastAsia="it-IT"/>
              </w:rPr>
              <w:t>convenzione/Accordo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621EF3" w:rsidP="00C74750" w:rsidRDefault="00621EF3" w14:paraId="326129D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621EF3" w:rsidP="00C74750" w:rsidRDefault="00621EF3" w14:paraId="548E84C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621EF3" w:rsidP="00C74750" w:rsidRDefault="00621EF3" w14:paraId="7A87B8AD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621EF3" w:rsidP="00C74750" w:rsidRDefault="00621EF3" w14:paraId="43C4B98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621EF3" w:rsidP="00C74750" w:rsidRDefault="00621EF3" w14:paraId="6D0DA962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621EF3" w:rsidP="00C74750" w:rsidRDefault="004D2BA9" w14:paraId="6E95BABE" w14:textId="29B023C3">
            <w:pPr>
              <w:spacing w:before="20" w:after="20" w:line="240" w:lineRule="auto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</w:t>
            </w:r>
            <w:r w:rsidRPr="00C74750" w:rsidR="00621EF3">
              <w:rPr>
                <w:rFonts w:ascii="Garamond" w:hAnsi="Garamond" w:eastAsia="Times New Roman" w:cstheme="minorHAnsi"/>
                <w:color w:val="000000"/>
                <w:lang w:eastAsia="it-IT"/>
              </w:rPr>
              <w:t>Contratto/</w:t>
            </w:r>
            <w:r w:rsidRPr="00C74750" w:rsidR="009127CD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convenzione/Accordo </w:t>
            </w:r>
          </w:p>
          <w:p w:rsidRPr="00C74750" w:rsidR="00621EF3" w:rsidP="00C74750" w:rsidRDefault="00621EF3" w14:paraId="402809CA" w14:textId="7E7ACF69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</w:t>
            </w:r>
            <w:r w:rsidRPr="00C74750" w:rsidR="004D2BA9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Precedenti </w:t>
            </w:r>
            <w:r w:rsidRPr="00C74750" w:rsidR="009127CD">
              <w:rPr>
                <w:rFonts w:ascii="Garamond" w:hAnsi="Garamond" w:eastAsia="Times New Roman" w:cstheme="minorHAnsi"/>
                <w:color w:val="000000"/>
                <w:lang w:eastAsia="it-IT"/>
              </w:rPr>
              <w:t>Rendiconti di progetto</w:t>
            </w:r>
          </w:p>
        </w:tc>
      </w:tr>
      <w:tr w:rsidRPr="00C74750" w:rsidR="00DC2662" w:rsidTr="715C4149" w14:paraId="52A7416D" w14:textId="77777777">
        <w:trPr>
          <w:trHeight w:val="60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9B4D3D" w:rsidP="00C74750" w:rsidRDefault="009B4D3D" w14:paraId="05EC2AB1" w14:textId="27885CDD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</w:t>
            </w:r>
            <w:r w:rsidRPr="00C74750" w:rsidR="0017224D">
              <w:rPr>
                <w:rFonts w:ascii="Garamond" w:hAnsi="Garamond" w:eastAsia="Times New Roman" w:cstheme="minorHAnsi"/>
                <w:color w:val="000000"/>
                <w:lang w:eastAsia="it-IT"/>
              </w:rPr>
              <w:t>.1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4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9B4D3D" w:rsidP="00C74750" w:rsidRDefault="009B4D3D" w14:paraId="502E85D1" w14:textId="6707C306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u w:val="single"/>
                <w:lang w:eastAsia="it-IT"/>
              </w:rPr>
              <w:t>Per i SA pubblici: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 Ai fini del pagamento delle prestazioni/forniture rese nell'ambito dell'appalto o del subappalto, è stato acquisito e verificato il documento unico di regolarità contributiva (DURC) in corso di validità relativo all'affidatario e a tutti i subappaltatori?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9B4D3D" w:rsidP="00C74750" w:rsidRDefault="009B4D3D" w14:paraId="23D081A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9B4D3D" w:rsidP="00C74750" w:rsidRDefault="009B4D3D" w14:paraId="110A147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9B4D3D" w:rsidP="00C74750" w:rsidRDefault="009B4D3D" w14:paraId="4AC019A8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9B4D3D" w:rsidP="00C74750" w:rsidRDefault="009B4D3D" w14:paraId="46A5289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9B4D3D" w:rsidP="00C74750" w:rsidRDefault="009B4D3D" w14:paraId="4913B5B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9B4D3D" w:rsidP="00C74750" w:rsidRDefault="009B4D3D" w14:paraId="142E6361" w14:textId="3F32EA5C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Documento unico di regolarità contributiva (DURC)</w:t>
            </w:r>
          </w:p>
        </w:tc>
      </w:tr>
      <w:tr w:rsidRPr="00C74750" w:rsidR="00DC2662" w:rsidTr="715C4149" w14:paraId="49FF5E2B" w14:textId="77777777">
        <w:trPr>
          <w:trHeight w:val="844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9B4D3D" w:rsidP="00C74750" w:rsidRDefault="0017224D" w14:paraId="148BD875" w14:textId="7173050A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lastRenderedPageBreak/>
              <w:t>1.1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5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9B4D3D" w:rsidP="00C74750" w:rsidRDefault="009B4D3D" w14:paraId="53FBB3C1" w14:textId="72745A5A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u w:val="single"/>
                <w:lang w:eastAsia="it-IT"/>
              </w:rPr>
              <w:t>Per i SA pubblici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: Per i pagamenti di importo superiore ai 5.000,00 euro è stato effettuato un controllo preventivo sulla regolarità della posizione del soggetto titolare del contratto, attraverso il servizio di verifica inadempimenti (ex art 48-bis DPR 602/1973 e ss.mm.)?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9B4D3D" w:rsidP="00C74750" w:rsidRDefault="009B4D3D" w14:paraId="7A2BD63D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9B4D3D" w:rsidP="00C74750" w:rsidRDefault="009B4D3D" w14:paraId="7EC6EE46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9B4D3D" w:rsidP="00C74750" w:rsidRDefault="009B4D3D" w14:paraId="30AFE70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9B4D3D" w:rsidP="00C74750" w:rsidRDefault="009B4D3D" w14:paraId="673F755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9B4D3D" w:rsidP="00C74750" w:rsidRDefault="009B4D3D" w14:paraId="0884D350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9B4D3D" w:rsidP="715C4149" w:rsidRDefault="009B4D3D" w14:paraId="6AAB5596" w14:textId="5E855B1E">
            <w:pPr>
              <w:pStyle w:val="Normale"/>
              <w:spacing w:before="20" w:after="20" w:line="240" w:lineRule="auto"/>
              <w:jc w:val="both"/>
              <w:rPr>
                <w:rFonts w:ascii="Garamond" w:hAnsi="Garamond" w:eastAsia="Times New Roman" w:cs="Calibri" w:cstheme="minorAscii"/>
                <w:lang w:eastAsia="it-IT"/>
              </w:rPr>
            </w:pPr>
            <w:r w:rsidRPr="715C4149" w:rsidR="009B4D3D">
              <w:rPr>
                <w:rFonts w:ascii="Garamond" w:hAnsi="Garamond" w:eastAsia="Times New Roman" w:cs="Calibri" w:cstheme="minorAscii"/>
                <w:lang w:eastAsia="it-IT"/>
              </w:rPr>
              <w:t>•</w:t>
            </w:r>
            <w:r w:rsidRPr="715C4149" w:rsidR="009B4D3D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Verifica</w:t>
            </w:r>
            <w:r w:rsidRPr="715C4149" w:rsidR="1665603D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 xml:space="preserve"> </w:t>
            </w:r>
            <w:r w:rsidRPr="715C4149" w:rsidR="1665603D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it-IT"/>
              </w:rPr>
              <w:t xml:space="preserve">Agenzia delle Entrate </w:t>
            </w:r>
            <w:r w:rsidRPr="715C4149" w:rsidR="5F3BF948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Riscossione (</w:t>
            </w:r>
            <w:r w:rsidRPr="715C4149" w:rsidR="5C40827F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 xml:space="preserve">ex </w:t>
            </w:r>
            <w:r w:rsidRPr="715C4149" w:rsidR="009B4D3D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Equitalia</w:t>
            </w:r>
            <w:r w:rsidRPr="715C4149" w:rsidR="46F50245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)</w:t>
            </w:r>
          </w:p>
        </w:tc>
      </w:tr>
      <w:tr w:rsidRPr="00C74750" w:rsidR="00DC2662" w:rsidTr="715C4149" w14:paraId="65BB2647" w14:textId="77777777">
        <w:trPr>
          <w:trHeight w:val="374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9B4D3D" w:rsidP="00C74750" w:rsidRDefault="0017224D" w14:paraId="64CC6911" w14:textId="7E5ED81D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1.1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6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9B4D3D" w:rsidP="00C74750" w:rsidRDefault="009B4D3D" w14:paraId="10E79C07" w14:textId="5464D056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Gli atti di pagamento emessi riportano almeno i seguenti elementi: IBAN, riferimenti della fattura, CUP, CIG (ove previsto)?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9B4D3D" w:rsidP="00C74750" w:rsidRDefault="009B4D3D" w14:paraId="20596CC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9B4D3D" w:rsidP="00C74750" w:rsidRDefault="009B4D3D" w14:paraId="21AE8C32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9B4D3D" w:rsidP="00C74750" w:rsidRDefault="009B4D3D" w14:paraId="404530B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9B4D3D" w:rsidP="00C74750" w:rsidRDefault="009B4D3D" w14:paraId="396A61BA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9B4D3D" w:rsidP="00C74750" w:rsidRDefault="009B4D3D" w14:paraId="4133EB78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9B4D3D" w:rsidP="00C74750" w:rsidRDefault="009B4D3D" w14:paraId="2FC2BE7F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• Mandato di pagamento</w:t>
            </w:r>
          </w:p>
          <w:p w:rsidRPr="00C74750" w:rsidR="009B4D3D" w:rsidP="00C74750" w:rsidRDefault="009B4D3D" w14:paraId="5D12DF82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• Quietanza di pagamento</w:t>
            </w:r>
          </w:p>
          <w:p w:rsidRPr="00C74750" w:rsidR="009B4D3D" w:rsidP="715C4149" w:rsidRDefault="009B4D3D" w14:paraId="7FDD3EB2" w14:textId="1F6B67B0">
            <w:pPr>
              <w:spacing w:before="20" w:after="20" w:line="240" w:lineRule="auto"/>
              <w:jc w:val="both"/>
              <w:rPr>
                <w:rFonts w:ascii="Garamond" w:hAnsi="Garamond" w:eastAsia="Times New Roman" w:cs="Calibri" w:cstheme="minorAscii"/>
                <w:lang w:eastAsia="it-IT"/>
              </w:rPr>
            </w:pPr>
            <w:r w:rsidRPr="715C4149" w:rsidR="009B4D3D">
              <w:rPr>
                <w:rFonts w:ascii="Garamond" w:hAnsi="Garamond" w:eastAsia="Times New Roman" w:cs="Calibri" w:cstheme="minorAscii"/>
                <w:lang w:eastAsia="it-IT"/>
              </w:rPr>
              <w:t xml:space="preserve">• </w:t>
            </w:r>
            <w:r w:rsidRPr="715C4149" w:rsidR="009B4D3D">
              <w:rPr>
                <w:rFonts w:ascii="Garamond" w:hAnsi="Garamond" w:eastAsia="Times New Roman" w:cs="Calibri" w:cstheme="minorAscii"/>
                <w:lang w:eastAsia="it-IT"/>
              </w:rPr>
              <w:t>Atto di riconducibilità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 xml:space="preserve"> (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 xml:space="preserve">secondo l’Allegato 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>C. Modello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 xml:space="preserve"> 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>D</w:t>
            </w:r>
            <w:r w:rsidRPr="715C4149" w:rsidR="3708FED5">
              <w:rPr>
                <w:rFonts w:ascii="Garamond" w:hAnsi="Garamond" w:eastAsia="Times New Roman" w:cs="Calibri" w:cstheme="minorAscii"/>
                <w:lang w:eastAsia="it-IT"/>
              </w:rPr>
              <w:t>i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>san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 xml:space="preserve"> 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>Riconduzione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 xml:space="preserve"> 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>CUP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 xml:space="preserve"> 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>procedure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 xml:space="preserve"> 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>spese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 xml:space="preserve"> delle L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>inee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 xml:space="preserve"> guida per i soggetti attuatori</w:t>
            </w:r>
            <w:r w:rsidRPr="715C4149" w:rsidR="007E01DE">
              <w:rPr>
                <w:rFonts w:ascii="Garamond" w:hAnsi="Garamond" w:eastAsia="Times New Roman" w:cs="Calibri" w:cstheme="minorAscii"/>
                <w:lang w:eastAsia="it-IT"/>
              </w:rPr>
              <w:t>)</w:t>
            </w:r>
          </w:p>
        </w:tc>
      </w:tr>
      <w:tr w:rsidRPr="00C74750" w:rsidR="00DC2662" w:rsidTr="715C4149" w14:paraId="0E0A1AA6" w14:textId="77777777">
        <w:trPr>
          <w:trHeight w:val="1721"/>
        </w:trPr>
        <w:tc>
          <w:tcPr>
            <w:tcW w:w="499" w:type="dxa"/>
            <w:shd w:val="clear" w:color="auto" w:fill="auto"/>
            <w:tcMar/>
          </w:tcPr>
          <w:p w:rsidRPr="00C74750" w:rsidR="0017224D" w:rsidP="00C74750" w:rsidRDefault="0017224D" w14:paraId="026B50BF" w14:textId="1BC8BAEB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1.1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7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17224D" w:rsidP="00C74750" w:rsidRDefault="0017224D" w14:paraId="34FC715B" w14:textId="4837A392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È stata verificata la sussistenza e correttezza della documentazione amministrativa relativa alla opere/fornitura dei beni e/o servizi? In particolare:</w:t>
            </w:r>
          </w:p>
          <w:p w:rsidRPr="00C74750" w:rsidR="0017224D" w:rsidP="00C74750" w:rsidRDefault="0017224D" w14:paraId="53957C43" w14:textId="193CFE1A">
            <w:pPr>
              <w:pStyle w:val="Paragrafoelenco"/>
              <w:numPr>
                <w:ilvl w:val="0"/>
                <w:numId w:val="7"/>
              </w:numPr>
              <w:spacing w:before="20" w:after="20" w:line="240" w:lineRule="auto"/>
              <w:ind w:left="312" w:hanging="284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SAL/Certificato di pagamento/Relazione avanzamento/Consegna fornitura (in base a tipologia di affidamento).</w:t>
            </w:r>
          </w:p>
          <w:p w:rsidRPr="00C74750" w:rsidR="0017224D" w:rsidP="00C74750" w:rsidRDefault="0017224D" w14:paraId="6A056D20" w14:textId="4BA07B4F">
            <w:pPr>
              <w:pStyle w:val="Paragrafoelenco"/>
              <w:numPr>
                <w:ilvl w:val="0"/>
                <w:numId w:val="7"/>
              </w:numPr>
              <w:spacing w:before="20" w:after="20" w:line="240" w:lineRule="auto"/>
              <w:ind w:left="312" w:hanging="284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Certificato ultimazione lavori.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17224D" w:rsidP="00C74750" w:rsidRDefault="0017224D" w14:paraId="6D38583D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17224D" w:rsidP="00C74750" w:rsidRDefault="0017224D" w14:paraId="259E176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17224D" w:rsidP="00C74750" w:rsidRDefault="0017224D" w14:paraId="3CF5361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17224D" w:rsidP="00C74750" w:rsidRDefault="0017224D" w14:paraId="26280DF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6679B8" w:rsidR="0017224D" w:rsidP="00C74750" w:rsidRDefault="0017224D" w14:paraId="69AD2DE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6679B8" w:rsidR="0017224D" w:rsidP="00C74750" w:rsidRDefault="0017224D" w14:paraId="64259830" w14:textId="3A73E87A">
            <w:pPr>
              <w:spacing w:before="20" w:after="20" w:line="240" w:lineRule="auto"/>
              <w:rPr>
                <w:rFonts w:ascii="Garamond" w:hAnsi="Garamond" w:eastAsia="Times New Roman" w:cstheme="minorHAnsi"/>
                <w:lang w:eastAsia="it-IT"/>
              </w:rPr>
            </w:pPr>
            <w:r w:rsidRPr="006679B8">
              <w:rPr>
                <w:rFonts w:ascii="Garamond" w:hAnsi="Garamond" w:eastAsia="Times New Roman" w:cstheme="minorHAnsi"/>
                <w:lang w:eastAsia="it-IT"/>
              </w:rPr>
              <w:t>• SAL.</w:t>
            </w:r>
          </w:p>
          <w:p w:rsidRPr="006679B8" w:rsidR="0017224D" w:rsidP="00C74750" w:rsidRDefault="00127436" w14:paraId="469D8745" w14:textId="360B569B">
            <w:pPr>
              <w:spacing w:before="20" w:after="20" w:line="240" w:lineRule="auto"/>
              <w:rPr>
                <w:rFonts w:ascii="Garamond" w:hAnsi="Garamond" w:eastAsia="Times New Roman" w:cstheme="minorHAnsi"/>
                <w:lang w:eastAsia="it-IT"/>
              </w:rPr>
            </w:pPr>
            <w:r w:rsidRPr="006679B8">
              <w:rPr>
                <w:rFonts w:ascii="Garamond" w:hAnsi="Garamond" w:eastAsia="Times New Roman" w:cstheme="minorHAnsi"/>
                <w:lang w:eastAsia="it-IT"/>
              </w:rPr>
              <w:t>•</w:t>
            </w:r>
            <w:r w:rsidRPr="006679B8" w:rsidR="0017224D">
              <w:rPr>
                <w:rFonts w:ascii="Garamond" w:hAnsi="Garamond" w:cstheme="minorHAnsi"/>
                <w:noProof/>
              </w:rPr>
              <w:t>Certificati di pagamento.</w:t>
            </w:r>
          </w:p>
          <w:p w:rsidRPr="006679B8" w:rsidR="0017224D" w:rsidP="00C74750" w:rsidRDefault="0017224D" w14:paraId="551C23D9" w14:textId="73E7333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ramond" w:hAnsi="Garamond" w:cstheme="minorHAnsi"/>
                <w:noProof/>
              </w:rPr>
            </w:pPr>
            <w:r w:rsidRPr="006679B8">
              <w:rPr>
                <w:rFonts w:ascii="Garamond" w:hAnsi="Garamond" w:eastAsia="Times New Roman" w:cstheme="minorHAnsi"/>
                <w:lang w:eastAsia="it-IT"/>
              </w:rPr>
              <w:t>•</w:t>
            </w:r>
            <w:r w:rsidRPr="006679B8">
              <w:rPr>
                <w:rFonts w:ascii="Garamond" w:hAnsi="Garamond" w:cstheme="minorHAnsi"/>
                <w:noProof/>
              </w:rPr>
              <w:t xml:space="preserve">Certificato di fine lavori. </w:t>
            </w:r>
          </w:p>
          <w:p w:rsidRPr="006679B8" w:rsidR="0017224D" w:rsidP="00C74750" w:rsidRDefault="0017224D" w14:paraId="4312BE13" w14:textId="5A96010D">
            <w:pPr>
              <w:spacing w:before="20" w:after="20" w:line="240" w:lineRule="auto"/>
              <w:rPr>
                <w:rFonts w:ascii="Garamond" w:hAnsi="Garamond" w:cstheme="minorHAnsi"/>
                <w:noProof/>
              </w:rPr>
            </w:pPr>
            <w:r w:rsidRPr="006679B8">
              <w:rPr>
                <w:rFonts w:ascii="Garamond" w:hAnsi="Garamond" w:eastAsia="Times New Roman" w:cstheme="minorHAnsi"/>
                <w:lang w:eastAsia="it-IT"/>
              </w:rPr>
              <w:t>•</w:t>
            </w:r>
            <w:r w:rsidRPr="006679B8">
              <w:rPr>
                <w:rFonts w:ascii="Garamond" w:hAnsi="Garamond" w:cstheme="minorHAnsi"/>
                <w:noProof/>
              </w:rPr>
              <w:t>Conto finale</w:t>
            </w:r>
          </w:p>
          <w:p w:rsidRPr="006679B8" w:rsidR="0017224D" w:rsidP="00C74750" w:rsidRDefault="0017224D" w14:paraId="1E2202B0" w14:textId="7777777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ramond" w:hAnsi="Garamond" w:cstheme="minorHAnsi"/>
                <w:noProof/>
              </w:rPr>
            </w:pPr>
            <w:r w:rsidRPr="006679B8">
              <w:rPr>
                <w:rFonts w:ascii="Garamond" w:hAnsi="Garamond" w:eastAsia="Times New Roman" w:cstheme="minorHAnsi"/>
                <w:lang w:eastAsia="it-IT"/>
              </w:rPr>
              <w:t>•</w:t>
            </w:r>
            <w:r w:rsidRPr="006679B8">
              <w:rPr>
                <w:rFonts w:ascii="Garamond" w:hAnsi="Garamond" w:cstheme="minorHAnsi"/>
                <w:noProof/>
              </w:rPr>
              <w:t>Attestazione regolare esecuzione/</w:t>
            </w:r>
            <w:r w:rsidRPr="006679B8" w:rsidR="00951E43">
              <w:rPr>
                <w:rFonts w:ascii="Garamond" w:hAnsi="Garamond" w:cstheme="minorHAnsi"/>
                <w:noProof/>
              </w:rPr>
              <w:t xml:space="preserve"> </w:t>
            </w:r>
            <w:r w:rsidRPr="006679B8">
              <w:rPr>
                <w:rFonts w:ascii="Garamond" w:hAnsi="Garamond" w:cstheme="minorHAnsi"/>
                <w:noProof/>
              </w:rPr>
              <w:t>approvazione del SAL da parte del D</w:t>
            </w:r>
            <w:r w:rsidRPr="006679B8" w:rsidR="00FD463D">
              <w:rPr>
                <w:rFonts w:ascii="Garamond" w:hAnsi="Garamond" w:cstheme="minorHAnsi"/>
                <w:noProof/>
              </w:rPr>
              <w:t>L/DEC</w:t>
            </w:r>
            <w:r w:rsidRPr="006679B8">
              <w:rPr>
                <w:rFonts w:ascii="Garamond" w:hAnsi="Garamond" w:cstheme="minorHAnsi"/>
                <w:noProof/>
              </w:rPr>
              <w:t xml:space="preserve">/RUP </w:t>
            </w:r>
            <w:r w:rsidRPr="006679B8" w:rsidR="00B138F0">
              <w:rPr>
                <w:rFonts w:ascii="Garamond" w:hAnsi="Garamond" w:cstheme="minorHAnsi"/>
                <w:noProof/>
              </w:rPr>
              <w:t>(ove previsto)</w:t>
            </w:r>
          </w:p>
          <w:p w:rsidRPr="006679B8" w:rsidR="007E01DE" w:rsidP="007E01DE" w:rsidRDefault="007E01DE" w14:paraId="33C7AB79" w14:textId="1DFFBF6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Garamond" w:hAnsi="Garamond" w:eastAsia="Times New Roman" w:cstheme="minorHAnsi"/>
                <w:lang w:eastAsia="it-IT"/>
              </w:rPr>
            </w:pPr>
            <w:r w:rsidRPr="006679B8">
              <w:rPr>
                <w:rFonts w:ascii="Garamond" w:hAnsi="Garamond" w:cstheme="minorHAnsi"/>
                <w:noProof/>
              </w:rPr>
              <w:t xml:space="preserve">La suindicata documentazione </w:t>
            </w:r>
            <w:r w:rsidRPr="006679B8" w:rsidR="000209A5">
              <w:rPr>
                <w:rFonts w:ascii="Garamond" w:hAnsi="Garamond" w:cstheme="minorHAnsi"/>
                <w:noProof/>
              </w:rPr>
              <w:t>va A</w:t>
            </w:r>
            <w:r w:rsidRPr="006679B8">
              <w:rPr>
                <w:rFonts w:ascii="Garamond" w:hAnsi="Garamond" w:cstheme="minorHAnsi"/>
                <w:noProof/>
              </w:rPr>
              <w:t>llegata al Rendiconto di progetto.</w:t>
            </w:r>
          </w:p>
        </w:tc>
      </w:tr>
      <w:tr w:rsidRPr="00C74750" w:rsidR="00DC2662" w:rsidTr="715C4149" w14:paraId="0468178F" w14:textId="77777777">
        <w:trPr>
          <w:trHeight w:val="60"/>
        </w:trPr>
        <w:tc>
          <w:tcPr>
            <w:tcW w:w="499" w:type="dxa"/>
            <w:shd w:val="clear" w:color="auto" w:fill="auto"/>
            <w:tcMar/>
          </w:tcPr>
          <w:p w:rsidRPr="00C74750" w:rsidR="0017224D" w:rsidP="00C74750" w:rsidRDefault="0017224D" w14:paraId="34AD160A" w14:textId="046583A1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1.1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8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17224D" w:rsidP="00C74750" w:rsidRDefault="0017224D" w14:paraId="6F335F43" w14:textId="34483F53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17224D" w:rsidP="00C74750" w:rsidRDefault="0017224D" w14:paraId="20DA812E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17224D" w:rsidP="00C74750" w:rsidRDefault="0017224D" w14:paraId="799A94A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17224D" w:rsidP="00C74750" w:rsidRDefault="0017224D" w14:paraId="3A45CDC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17224D" w:rsidP="00C74750" w:rsidRDefault="0017224D" w14:paraId="22F4B9C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17224D" w:rsidP="00C74750" w:rsidRDefault="0017224D" w14:paraId="21885A7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17224D" w:rsidP="00C74750" w:rsidRDefault="0017224D" w14:paraId="070275A6" w14:textId="52B22366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Fideiussione bancaria o assicurativa</w:t>
            </w:r>
          </w:p>
        </w:tc>
      </w:tr>
      <w:tr w:rsidRPr="00C74750" w:rsidR="00DC2662" w:rsidTr="715C4149" w14:paraId="43799291" w14:textId="77777777">
        <w:trPr>
          <w:trHeight w:val="60"/>
        </w:trPr>
        <w:tc>
          <w:tcPr>
            <w:tcW w:w="499" w:type="dxa"/>
            <w:shd w:val="clear" w:color="auto" w:fill="auto"/>
            <w:tcMar/>
          </w:tcPr>
          <w:p w:rsidRPr="00C74750" w:rsidR="0017224D" w:rsidP="00C74750" w:rsidRDefault="0017224D" w14:paraId="43CC4B8D" w14:textId="1D3CB125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19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17224D" w:rsidP="00C74750" w:rsidRDefault="0017224D" w14:paraId="0F7B3D23" w14:textId="333E744D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Qualora l’appaltatore non abbia rispettato gli obblighi contrattuali, si è provveduto alla risoluzione del contratto e/o alla corretta applicazione delle penali previste?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17224D" w:rsidP="00C74750" w:rsidRDefault="0017224D" w14:paraId="05E52430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17224D" w:rsidP="00C74750" w:rsidRDefault="0017224D" w14:paraId="42A9E8F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17224D" w:rsidP="00C74750" w:rsidRDefault="0017224D" w14:paraId="0B5AB63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17224D" w:rsidP="00C74750" w:rsidRDefault="0017224D" w14:paraId="320DA3E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17224D" w:rsidP="00C74750" w:rsidRDefault="0017224D" w14:paraId="50552CF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17224D" w:rsidP="00C74750" w:rsidRDefault="0017224D" w14:paraId="6EAB7A23" w14:textId="7E00729A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Atti relativi alla risoluzione del contratto</w:t>
            </w:r>
          </w:p>
        </w:tc>
      </w:tr>
      <w:tr w:rsidRPr="00C74750" w:rsidR="00DC2662" w:rsidTr="715C4149" w14:paraId="6443B98C" w14:textId="77777777">
        <w:trPr>
          <w:trHeight w:val="86"/>
        </w:trPr>
        <w:tc>
          <w:tcPr>
            <w:tcW w:w="499" w:type="dxa"/>
            <w:shd w:val="clear" w:color="auto" w:fill="auto"/>
            <w:tcMar/>
          </w:tcPr>
          <w:p w:rsidRPr="00C74750" w:rsidR="0017224D" w:rsidP="00C74750" w:rsidRDefault="0017224D" w14:paraId="016A3FD0" w14:textId="14F2A9A1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1.2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0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17224D" w:rsidP="006679B8" w:rsidRDefault="00951E43" w14:paraId="641EBF57" w14:textId="6561E36B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lang w:eastAsia="it-IT"/>
              </w:rPr>
              <w:t>È</w:t>
            </w:r>
            <w:r w:rsidRPr="00C74750" w:rsidR="00BE23C8">
              <w:rPr>
                <w:rFonts w:ascii="Garamond" w:hAnsi="Garamond" w:cstheme="minorHAnsi"/>
                <w:lang w:eastAsia="it-IT"/>
              </w:rPr>
              <w:t xml:space="preserve"> presente </w:t>
            </w:r>
            <w:r w:rsidRPr="00C74750" w:rsidR="0017224D">
              <w:rPr>
                <w:rFonts w:ascii="Garamond" w:hAnsi="Garamond" w:cstheme="minorHAnsi"/>
                <w:lang w:eastAsia="it-IT"/>
              </w:rPr>
              <w:t>l’atto di nomina della commissione di collaudo/collaudatore</w:t>
            </w:r>
            <w:r w:rsidRPr="00C74750" w:rsidR="004D2BA9">
              <w:rPr>
                <w:rFonts w:ascii="Garamond" w:hAnsi="Garamond" w:cstheme="minorHAnsi"/>
                <w:lang w:eastAsia="it-IT"/>
              </w:rPr>
              <w:t xml:space="preserve"> (</w:t>
            </w:r>
            <w:r w:rsidRPr="00C74750" w:rsidR="0017224D">
              <w:rPr>
                <w:rFonts w:ascii="Garamond" w:hAnsi="Garamond" w:cstheme="minorHAnsi"/>
                <w:lang w:eastAsia="it-IT"/>
              </w:rPr>
              <w:t>ove previsto)</w:t>
            </w:r>
            <w:r w:rsidRPr="006679B8" w:rsidR="00BE23C8">
              <w:rPr>
                <w:rFonts w:ascii="Garamond" w:hAnsi="Garamond" w:cstheme="minorHAnsi"/>
                <w:lang w:eastAsia="it-IT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</w:tcPr>
          <w:p w:rsidRPr="00C74750" w:rsidR="0017224D" w:rsidP="00C74750" w:rsidRDefault="0017224D" w14:paraId="0A9F4FF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</w:tcPr>
          <w:p w:rsidRPr="00C74750" w:rsidR="0017224D" w:rsidP="00C74750" w:rsidRDefault="0017224D" w14:paraId="1CCB702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</w:tcPr>
          <w:p w:rsidRPr="00C74750" w:rsidR="0017224D" w:rsidP="00C74750" w:rsidRDefault="0017224D" w14:paraId="43995AB6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17224D" w:rsidP="00C74750" w:rsidRDefault="0017224D" w14:paraId="6D39BED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17224D" w:rsidP="00C74750" w:rsidRDefault="0017224D" w14:paraId="5B5B76A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shd w:val="clear" w:color="auto" w:fill="auto"/>
            <w:tcMar/>
          </w:tcPr>
          <w:p w:rsidRPr="00C74750" w:rsidR="0017224D" w:rsidP="00C74750" w:rsidRDefault="0017224D" w14:paraId="5EE3CD31" w14:textId="62CB333E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6679B8">
              <w:rPr>
                <w:rFonts w:ascii="Garamond" w:hAnsi="Garamond" w:eastAsia="Times New Roman" w:cstheme="minorHAnsi"/>
                <w:lang w:eastAsia="it-IT"/>
              </w:rPr>
              <w:t>•</w:t>
            </w:r>
            <w:r w:rsidRPr="006679B8">
              <w:rPr>
                <w:rFonts w:ascii="Garamond" w:hAnsi="Garamond" w:cstheme="minorHAnsi"/>
                <w:noProof/>
              </w:rPr>
              <w:t>Nomina commissione di collaudo tecnico-a</w:t>
            </w:r>
            <w:r w:rsidRPr="006679B8" w:rsidR="004D2BA9">
              <w:rPr>
                <w:rFonts w:ascii="Garamond" w:hAnsi="Garamond" w:cstheme="minorHAnsi"/>
                <w:noProof/>
              </w:rPr>
              <w:t>mministrativo</w:t>
            </w:r>
            <w:r w:rsidRPr="00C74750">
              <w:rPr>
                <w:rFonts w:ascii="Garamond" w:hAnsi="Garamond" w:cstheme="minorHAnsi"/>
                <w:noProof/>
              </w:rPr>
              <w:t xml:space="preserve"> </w:t>
            </w:r>
          </w:p>
        </w:tc>
      </w:tr>
      <w:tr w:rsidRPr="00C74750" w:rsidR="00DC2662" w:rsidTr="715C4149" w14:paraId="410003D9" w14:textId="77777777">
        <w:trPr>
          <w:trHeight w:val="86"/>
        </w:trPr>
        <w:tc>
          <w:tcPr>
            <w:tcW w:w="499" w:type="dxa"/>
            <w:shd w:val="clear" w:color="auto" w:fill="auto"/>
            <w:tcMar/>
          </w:tcPr>
          <w:p w:rsidRPr="00C74750" w:rsidR="00BE23C8" w:rsidP="00C74750" w:rsidRDefault="00E04275" w14:paraId="6B26976E" w14:textId="4DB246FA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1.2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1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BE23C8" w:rsidP="00C74750" w:rsidRDefault="00BE23C8" w14:paraId="722B398C" w14:textId="77777777">
            <w:pPr>
              <w:spacing w:before="20" w:after="20" w:line="240" w:lineRule="auto"/>
              <w:rPr>
                <w:rFonts w:ascii="Garamond" w:hAnsi="Garamond" w:cstheme="minorHAnsi"/>
              </w:rPr>
            </w:pPr>
            <w:r w:rsidRPr="00C74750">
              <w:rPr>
                <w:rFonts w:ascii="Garamond" w:hAnsi="Garamond" w:cstheme="minorHAnsi"/>
              </w:rPr>
              <w:t>È stato emesso il certificato di collaudo entro 6 mesi dall’ultimazione dei lavori?</w:t>
            </w:r>
          </w:p>
          <w:p w:rsidRPr="00C74750" w:rsidR="00BE23C8" w:rsidP="00C74750" w:rsidRDefault="00BE23C8" w14:paraId="428C4BA0" w14:textId="6DB1C921">
            <w:pPr>
              <w:spacing w:before="20" w:after="20" w:line="240" w:lineRule="auto"/>
              <w:jc w:val="both"/>
              <w:rPr>
                <w:rFonts w:ascii="Garamond" w:hAnsi="Garamond" w:cstheme="minorHAnsi"/>
                <w:i/>
                <w:iCs/>
                <w:lang w:eastAsia="it-IT"/>
              </w:rPr>
            </w:pPr>
            <w:r w:rsidRPr="00C74750">
              <w:rPr>
                <w:rFonts w:ascii="Garamond" w:hAnsi="Garamond" w:cstheme="minorHAnsi"/>
                <w:i/>
                <w:iCs/>
              </w:rPr>
              <w:lastRenderedPageBreak/>
              <w:t>(il termine può essere elevato a un anno in casi di particolare complessità previsti dall’Allegato II.14 D. Lgs. 36/2023, oppure ridotto nei casi di limitata complessità se previsto dalla lettera d’incarico)</w:t>
            </w:r>
          </w:p>
        </w:tc>
        <w:tc>
          <w:tcPr>
            <w:tcW w:w="480" w:type="dxa"/>
            <w:shd w:val="clear" w:color="auto" w:fill="auto"/>
            <w:tcMar/>
          </w:tcPr>
          <w:p w:rsidRPr="00C74750" w:rsidR="00BE23C8" w:rsidP="00C74750" w:rsidRDefault="00BE23C8" w14:paraId="1B3E0BE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</w:tcPr>
          <w:p w:rsidRPr="00C74750" w:rsidR="00BE23C8" w:rsidP="00C74750" w:rsidRDefault="00BE23C8" w14:paraId="365C2B8F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</w:tcPr>
          <w:p w:rsidRPr="00C74750" w:rsidR="00BE23C8" w:rsidP="00C74750" w:rsidRDefault="00BE23C8" w14:paraId="08FFEA1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BE23C8" w:rsidP="00C74750" w:rsidRDefault="00BE23C8" w14:paraId="5CC41F5D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BE23C8" w:rsidP="00C74750" w:rsidRDefault="00BE23C8" w14:paraId="6AF416AA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</w:tcPr>
          <w:p w:rsidRPr="00C74750" w:rsidR="00BE23C8" w:rsidP="00EF078B" w:rsidRDefault="00DB0486" w14:paraId="31165678" w14:textId="6DADC4A9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• </w:t>
            </w:r>
            <w:r w:rsidRPr="00EF078B">
              <w:rPr>
                <w:rFonts w:ascii="Garamond" w:hAnsi="Garamond" w:cstheme="minorHAnsi"/>
                <w:noProof/>
              </w:rPr>
              <w:t>Certificato di collaudo</w:t>
            </w:r>
            <w:r w:rsidRPr="00EF078B" w:rsidR="00726A62">
              <w:rPr>
                <w:rFonts w:ascii="Garamond" w:hAnsi="Garamond" w:cstheme="minorHAnsi"/>
                <w:noProof/>
              </w:rPr>
              <w:t xml:space="preserve"> </w:t>
            </w:r>
            <w:r w:rsidRPr="00EF078B" w:rsidR="00EF078B">
              <w:rPr>
                <w:rFonts w:ascii="Garamond" w:hAnsi="Garamond" w:cstheme="minorHAnsi"/>
                <w:noProof/>
              </w:rPr>
              <w:t>da caricare in Regi stile “A</w:t>
            </w:r>
            <w:r w:rsidRPr="00EF078B" w:rsidR="00413D42">
              <w:rPr>
                <w:rFonts w:ascii="Garamond" w:hAnsi="Garamond" w:cstheme="minorHAnsi"/>
                <w:noProof/>
              </w:rPr>
              <w:t>nagrafica</w:t>
            </w:r>
            <w:r w:rsidRPr="00EF078B" w:rsidR="00EF078B">
              <w:rPr>
                <w:rFonts w:ascii="Garamond" w:hAnsi="Garamond" w:cstheme="minorHAnsi"/>
                <w:noProof/>
              </w:rPr>
              <w:t>”, S</w:t>
            </w:r>
            <w:r w:rsidRPr="00EF078B" w:rsidR="00413D42">
              <w:rPr>
                <w:rFonts w:ascii="Garamond" w:hAnsi="Garamond" w:cstheme="minorHAnsi"/>
                <w:noProof/>
              </w:rPr>
              <w:t>ezione C</w:t>
            </w:r>
            <w:r w:rsidRPr="00EF078B" w:rsidR="00726A62">
              <w:rPr>
                <w:rFonts w:ascii="Garamond" w:hAnsi="Garamond" w:cstheme="minorHAnsi"/>
                <w:noProof/>
              </w:rPr>
              <w:t>ronoprogramma</w:t>
            </w:r>
            <w:r w:rsidRPr="00EF078B" w:rsidR="00EF078B">
              <w:rPr>
                <w:rFonts w:ascii="Garamond" w:hAnsi="Garamond" w:cstheme="minorHAnsi"/>
                <w:noProof/>
              </w:rPr>
              <w:t>.</w:t>
            </w:r>
          </w:p>
        </w:tc>
      </w:tr>
      <w:tr w:rsidRPr="00C74750" w:rsidR="00DC2662" w:rsidTr="715C4149" w14:paraId="673410A4" w14:textId="77777777">
        <w:trPr>
          <w:trHeight w:val="675"/>
        </w:trPr>
        <w:tc>
          <w:tcPr>
            <w:tcW w:w="499" w:type="dxa"/>
            <w:shd w:val="clear" w:color="auto" w:fill="auto"/>
            <w:tcMar/>
          </w:tcPr>
          <w:p w:rsidRPr="00C74750" w:rsidR="00BE23C8" w:rsidP="00C74750" w:rsidRDefault="00E04275" w14:paraId="118B57F4" w14:textId="49D2171F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1.2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2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BE23C8" w:rsidP="00C74750" w:rsidRDefault="008C6F4F" w14:paraId="29B9F2E6" w14:textId="01176076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Per servizi e forniture caratterizzati da elevato contenuto tecnologico oppure da elevata complessità o innovazione, le stazioni appaltanti hanno eventualmente nominato uno o più verificatori della conformità diversi dal RUP o dal direttore dell'esecuzione del contratto?</w:t>
            </w:r>
          </w:p>
        </w:tc>
        <w:tc>
          <w:tcPr>
            <w:tcW w:w="480" w:type="dxa"/>
            <w:shd w:val="clear" w:color="auto" w:fill="auto"/>
            <w:tcMar/>
          </w:tcPr>
          <w:p w:rsidRPr="00C74750" w:rsidR="00BE23C8" w:rsidP="00C74750" w:rsidRDefault="00BE23C8" w14:paraId="5DA8316D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</w:tcPr>
          <w:p w:rsidRPr="00C74750" w:rsidR="00BE23C8" w:rsidP="00C74750" w:rsidRDefault="00BE23C8" w14:paraId="187D149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</w:tcPr>
          <w:p w:rsidRPr="00C74750" w:rsidR="00BE23C8" w:rsidP="00C74750" w:rsidRDefault="00BE23C8" w14:paraId="118ABCB8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BE23C8" w:rsidP="00C74750" w:rsidRDefault="00BE23C8" w14:paraId="1276A19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BE23C8" w:rsidP="00C74750" w:rsidRDefault="00BE23C8" w14:paraId="6C228B1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</w:tcPr>
          <w:p w:rsidRPr="00C74750" w:rsidR="00BE23C8" w:rsidP="00C74750" w:rsidRDefault="00DB0486" w14:paraId="043E5AF5" w14:textId="1A2A0718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Nomina verificatori della conformità</w:t>
            </w:r>
          </w:p>
        </w:tc>
      </w:tr>
      <w:tr w:rsidRPr="00C74750" w:rsidR="00DC2662" w:rsidTr="715C4149" w14:paraId="402842EA" w14:textId="77777777">
        <w:trPr>
          <w:trHeight w:val="86"/>
        </w:trPr>
        <w:tc>
          <w:tcPr>
            <w:tcW w:w="499" w:type="dxa"/>
            <w:shd w:val="clear" w:color="auto" w:fill="auto"/>
            <w:tcMar/>
          </w:tcPr>
          <w:p w:rsidRPr="00C74750" w:rsidR="00BE23C8" w:rsidP="00C74750" w:rsidRDefault="00E04275" w14:paraId="1099F2EC" w14:textId="0B4C3DFB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1.2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3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8C6F4F" w:rsidP="00C74750" w:rsidRDefault="008C6F4F" w14:paraId="774C60BB" w14:textId="77777777">
            <w:pPr>
              <w:spacing w:before="20" w:after="20" w:line="240" w:lineRule="auto"/>
              <w:rPr>
                <w:rFonts w:ascii="Garamond" w:hAnsi="Garamond" w:cstheme="minorHAnsi"/>
              </w:rPr>
            </w:pPr>
            <w:r w:rsidRPr="00C74750">
              <w:rPr>
                <w:rFonts w:ascii="Garamond" w:hAnsi="Garamond" w:cstheme="minorHAnsi"/>
              </w:rPr>
              <w:t>È stata effettuata la verifica di conformità entro 6 mesi dall’ultimazione della prestazione?</w:t>
            </w:r>
          </w:p>
          <w:p w:rsidRPr="00C74750" w:rsidR="00BE23C8" w:rsidP="00C74750" w:rsidRDefault="008C6F4F" w14:paraId="7D0904F3" w14:textId="4827E6E3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i/>
              </w:rPr>
              <w:t>(il termine può essere elevato a un anno in casi di particolare complessità previsti dall’Allegato II.14, oppure ridotto nei casi di limitata complessità se previsto dalla lettera d’incarico)</w:t>
            </w:r>
          </w:p>
        </w:tc>
        <w:tc>
          <w:tcPr>
            <w:tcW w:w="480" w:type="dxa"/>
            <w:shd w:val="clear" w:color="auto" w:fill="auto"/>
            <w:tcMar/>
          </w:tcPr>
          <w:p w:rsidRPr="00C74750" w:rsidR="00BE23C8" w:rsidP="00C74750" w:rsidRDefault="00BE23C8" w14:paraId="5E0FC77A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</w:tcPr>
          <w:p w:rsidRPr="00C74750" w:rsidR="00BE23C8" w:rsidP="00C74750" w:rsidRDefault="00BE23C8" w14:paraId="1E646E10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</w:tcPr>
          <w:p w:rsidRPr="00C74750" w:rsidR="00BE23C8" w:rsidP="00C74750" w:rsidRDefault="00BE23C8" w14:paraId="0DDF0E0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BE23C8" w:rsidP="00C74750" w:rsidRDefault="00BE23C8" w14:paraId="41297DC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BE23C8" w:rsidP="00C74750" w:rsidRDefault="00BE23C8" w14:paraId="6FCA27D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</w:tcPr>
          <w:p w:rsidRPr="00C74750" w:rsidR="00BE23C8" w:rsidP="00EF078B" w:rsidRDefault="00DB0486" w14:paraId="39670499" w14:textId="02E1C1B1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Verifica di conformità</w:t>
            </w:r>
            <w:r w:rsidR="00726A62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 </w:t>
            </w:r>
            <w:r w:rsidRPr="00EF078B" w:rsidR="00EF078B">
              <w:rPr>
                <w:rFonts w:ascii="Garamond" w:hAnsi="Garamond" w:cstheme="minorHAnsi"/>
                <w:noProof/>
              </w:rPr>
              <w:t xml:space="preserve"> da caricare in Regi stile “Anagrafica”, Sezione Cronoprogramma.</w:t>
            </w:r>
          </w:p>
        </w:tc>
      </w:tr>
      <w:tr w:rsidRPr="00C74750" w:rsidR="00BE23C8" w:rsidTr="715C4149" w14:paraId="42F03CBA" w14:textId="77777777">
        <w:trPr>
          <w:trHeight w:val="86"/>
        </w:trPr>
        <w:tc>
          <w:tcPr>
            <w:tcW w:w="14900" w:type="dxa"/>
            <w:gridSpan w:val="8"/>
            <w:shd w:val="clear" w:color="auto" w:fill="auto"/>
            <w:tcMar/>
          </w:tcPr>
          <w:p w:rsidRPr="00C74750" w:rsidR="00BE23C8" w:rsidP="00C74750" w:rsidRDefault="00E04275" w14:paraId="0D7B015E" w14:textId="565FF558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highlight w:val="yellow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i/>
                <w:lang w:eastAsia="it-IT"/>
              </w:rPr>
              <w:t xml:space="preserve">In </w:t>
            </w:r>
            <w:r w:rsidRPr="00C74750" w:rsidR="00320401">
              <w:rPr>
                <w:rFonts w:ascii="Garamond" w:hAnsi="Garamond" w:eastAsia="Times New Roman" w:cstheme="minorHAnsi"/>
                <w:b/>
                <w:bCs/>
                <w:i/>
                <w:lang w:eastAsia="it-IT"/>
              </w:rPr>
              <w:t>caso di m</w:t>
            </w:r>
            <w:r w:rsidRPr="00C74750" w:rsidR="008C6F4F">
              <w:rPr>
                <w:rFonts w:ascii="Garamond" w:hAnsi="Garamond" w:eastAsia="Times New Roman" w:cstheme="minorHAnsi"/>
                <w:b/>
                <w:bCs/>
                <w:i/>
                <w:lang w:eastAsia="it-IT"/>
              </w:rPr>
              <w:t>odifiche al contratto in fase di esecuzione dell’appalto</w:t>
            </w:r>
            <w:r w:rsidRPr="00C74750" w:rsidR="00320401">
              <w:rPr>
                <w:rFonts w:ascii="Garamond" w:hAnsi="Garamond" w:eastAsia="Times New Roman" w:cstheme="minorHAnsi"/>
                <w:b/>
                <w:bCs/>
                <w:i/>
                <w:lang w:eastAsia="it-IT"/>
              </w:rPr>
              <w:t xml:space="preserve"> da parte del SA pubblico</w:t>
            </w:r>
          </w:p>
        </w:tc>
      </w:tr>
      <w:tr w:rsidRPr="00C74750" w:rsidR="00DC2662" w:rsidTr="715C4149" w14:paraId="7D421585" w14:textId="77777777">
        <w:trPr>
          <w:trHeight w:val="86"/>
        </w:trPr>
        <w:tc>
          <w:tcPr>
            <w:tcW w:w="499" w:type="dxa"/>
            <w:shd w:val="clear" w:color="auto" w:fill="auto"/>
            <w:tcMar/>
          </w:tcPr>
          <w:p w:rsidRPr="00C74750" w:rsidR="00BE23C8" w:rsidP="00C74750" w:rsidRDefault="00E04275" w14:paraId="381F2A18" w14:textId="2D742E45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1.2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4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BE23C8" w:rsidP="00C74750" w:rsidRDefault="00BE23C8" w14:paraId="1E9EB71C" w14:textId="1F630449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Vi è stato subappalto</w:t>
            </w:r>
            <w:r w:rsidRPr="00C74750" w:rsidR="00EA38E1">
              <w:rPr>
                <w:rFonts w:ascii="Garamond" w:hAnsi="Garamond" w:cstheme="minorHAnsi"/>
              </w:rPr>
              <w:t xml:space="preserve"> </w:t>
            </w:r>
            <w:r w:rsidRPr="00C74750" w:rsidR="00EA38E1">
              <w:rPr>
                <w:rFonts w:ascii="Garamond" w:hAnsi="Garamond" w:cstheme="minorHAnsi"/>
                <w:bCs/>
              </w:rPr>
              <w:t>(art. 119 D. Lgs. 36/2023)</w:t>
            </w:r>
            <w:r w:rsidRPr="00C74750">
              <w:rPr>
                <w:rFonts w:ascii="Garamond" w:hAnsi="Garamond" w:cstheme="minorHAnsi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</w:tcPr>
          <w:p w:rsidRPr="00C74750" w:rsidR="00BE23C8" w:rsidP="00C74750" w:rsidRDefault="00BE23C8" w14:paraId="49E35F39" w14:textId="60624096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</w:tcPr>
          <w:p w:rsidRPr="00C74750" w:rsidR="00BE23C8" w:rsidP="00C74750" w:rsidRDefault="00BE23C8" w14:paraId="32C8F46F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</w:tcPr>
          <w:p w:rsidRPr="00C74750" w:rsidR="00BE23C8" w:rsidP="00C74750" w:rsidRDefault="00BE23C8" w14:paraId="6256214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BE23C8" w:rsidP="00C74750" w:rsidRDefault="00BE23C8" w14:paraId="1D47DAFE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BE23C8" w:rsidP="00C74750" w:rsidRDefault="00BE23C8" w14:paraId="68A9043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</w:tcPr>
          <w:p w:rsidRPr="00726A62" w:rsidR="00BE23C8" w:rsidP="00C74750" w:rsidRDefault="00DB0486" w14:paraId="6A1468E7" w14:textId="0EB393E4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726A62">
              <w:rPr>
                <w:rFonts w:ascii="Garamond" w:hAnsi="Garamond" w:eastAsia="Times New Roman" w:cstheme="minorHAnsi"/>
                <w:color w:val="000000"/>
                <w:lang w:eastAsia="it-IT"/>
              </w:rPr>
              <w:t>• Atti relativi al subappalto</w:t>
            </w:r>
            <w:r w:rsidRPr="00726A62" w:rsidR="00DC2662">
              <w:rPr>
                <w:rFonts w:ascii="Garamond" w:hAnsi="Garamond" w:eastAsia="Times New Roman" w:cstheme="minorHAnsi"/>
                <w:color w:val="000000"/>
                <w:lang w:eastAsia="it-IT"/>
              </w:rPr>
              <w:t>:</w:t>
            </w:r>
            <w:r w:rsidRPr="00726A62" w:rsidR="00B138F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 </w:t>
            </w:r>
          </w:p>
          <w:p w:rsidRPr="00726A62" w:rsidR="00B138F0" w:rsidP="715C4149" w:rsidRDefault="00DC2662" w14:paraId="58ECAC2F" w14:textId="6FB27B35">
            <w:pPr>
              <w:spacing w:before="20" w:after="20" w:line="240" w:lineRule="auto"/>
              <w:jc w:val="both"/>
              <w:rPr>
                <w:rFonts w:ascii="Garamond" w:hAnsi="Garamond" w:eastAsia="Times New Roman" w:cs="Calibri" w:cstheme="minorAscii"/>
                <w:color w:val="000000"/>
                <w:lang w:eastAsia="it-IT"/>
              </w:rPr>
            </w:pPr>
            <w:r w:rsidRPr="715C4149" w:rsidR="00DC2662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-</w:t>
            </w:r>
            <w:r w:rsidRPr="715C4149" w:rsidR="00B138F0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Autorizzazione</w:t>
            </w:r>
            <w:r w:rsidRPr="715C4149" w:rsidR="00951E43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 xml:space="preserve"> della Stazione appaltante </w:t>
            </w:r>
            <w:r w:rsidRPr="715C4149" w:rsidR="00B138F0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al subappalto</w:t>
            </w:r>
          </w:p>
          <w:p w:rsidRPr="00726A62" w:rsidR="00B138F0" w:rsidP="00C74750" w:rsidRDefault="00DC2662" w14:paraId="7647E5F3" w14:textId="5A93EF8B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726A62">
              <w:rPr>
                <w:rFonts w:ascii="Garamond" w:hAnsi="Garamond" w:eastAsia="Times New Roman" w:cstheme="minorHAnsi"/>
                <w:color w:val="000000"/>
                <w:lang w:eastAsia="it-IT"/>
              </w:rPr>
              <w:t>- Q</w:t>
            </w:r>
            <w:r w:rsidRPr="00726A62" w:rsidR="00B138F0">
              <w:rPr>
                <w:rFonts w:ascii="Garamond" w:hAnsi="Garamond" w:eastAsia="Times New Roman" w:cstheme="minorHAnsi"/>
                <w:color w:val="000000"/>
                <w:lang w:eastAsia="it-IT"/>
              </w:rPr>
              <w:t>ualificazione del subappaltatore</w:t>
            </w:r>
          </w:p>
          <w:p w:rsidRPr="00726A62" w:rsidR="00B138F0" w:rsidP="00C74750" w:rsidRDefault="00DC2662" w14:paraId="093A5737" w14:textId="0EB4466A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726A62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- </w:t>
            </w:r>
            <w:r w:rsidRPr="00726A62" w:rsidR="00B138F0">
              <w:rPr>
                <w:rFonts w:ascii="Garamond" w:hAnsi="Garamond" w:eastAsia="Times New Roman" w:cstheme="minorHAnsi"/>
                <w:color w:val="000000"/>
                <w:lang w:eastAsia="it-IT"/>
              </w:rPr>
              <w:t>Contratto di subappalto</w:t>
            </w:r>
          </w:p>
          <w:p w:rsidRPr="00726A62" w:rsidR="00B138F0" w:rsidP="715C4149" w:rsidRDefault="00DC2662" w14:paraId="102888B0" w14:textId="48D8BDC9">
            <w:pPr>
              <w:spacing w:before="20" w:after="20" w:line="240" w:lineRule="auto"/>
              <w:jc w:val="both"/>
              <w:rPr>
                <w:rFonts w:ascii="Garamond" w:hAnsi="Garamond" w:cs="Calibri" w:cstheme="minorAscii"/>
              </w:rPr>
            </w:pPr>
            <w:r w:rsidRPr="715C4149" w:rsidR="00DC2662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-</w:t>
            </w:r>
            <w:r w:rsidRPr="715C4149" w:rsidR="00B138F0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D</w:t>
            </w:r>
            <w:r w:rsidRPr="715C4149" w:rsidR="00B138F0">
              <w:rPr>
                <w:rFonts w:ascii="Garamond" w:hAnsi="Garamond" w:cs="Calibri" w:cstheme="minorAscii"/>
              </w:rPr>
              <w:t>ichiarazione del subappaltatore attestante l'assenza delle cause di esclusione e il possesso dei requisiti</w:t>
            </w:r>
            <w:r w:rsidRPr="715C4149" w:rsidR="00DC2662">
              <w:rPr>
                <w:rFonts w:ascii="Garamond" w:hAnsi="Garamond" w:cs="Calibri" w:cstheme="minorAscii"/>
              </w:rPr>
              <w:t>.</w:t>
            </w:r>
          </w:p>
          <w:p w:rsidRPr="00726A62" w:rsidR="00726A62" w:rsidP="715C4149" w:rsidRDefault="008C7818" w14:paraId="37135F76" w14:textId="1FC60BFA">
            <w:pPr>
              <w:spacing w:before="20" w:after="20" w:line="240" w:lineRule="auto"/>
              <w:jc w:val="both"/>
              <w:rPr>
                <w:rFonts w:ascii="Garamond" w:hAnsi="Garamond" w:eastAsia="Times New Roman" w:cs="Calibri" w:cstheme="minorAscii"/>
                <w:lang w:eastAsia="it-IT"/>
              </w:rPr>
            </w:pPr>
            <w:r w:rsidRPr="715C4149" w:rsidR="008C7818">
              <w:rPr>
                <w:rFonts w:ascii="Garamond" w:hAnsi="Garamond" w:cs="Calibri" w:cstheme="minorAscii"/>
              </w:rPr>
              <w:t>Documentazione da caricare i</w:t>
            </w:r>
            <w:r w:rsidRPr="715C4149" w:rsidR="00726A62">
              <w:rPr>
                <w:rFonts w:ascii="Garamond" w:hAnsi="Garamond" w:cs="Calibri" w:cstheme="minorAscii"/>
              </w:rPr>
              <w:t xml:space="preserve">n Regis </w:t>
            </w:r>
            <w:r w:rsidRPr="715C4149" w:rsidR="008C7818">
              <w:rPr>
                <w:rFonts w:ascii="Garamond" w:hAnsi="Garamond" w:cs="Calibri" w:cstheme="minorAscii"/>
              </w:rPr>
              <w:t>tile “A</w:t>
            </w:r>
            <w:r w:rsidRPr="715C4149" w:rsidR="00726A62">
              <w:rPr>
                <w:rFonts w:ascii="Garamond" w:hAnsi="Garamond" w:cs="Calibri" w:cstheme="minorAscii"/>
              </w:rPr>
              <w:t>nagrafica,</w:t>
            </w:r>
            <w:r w:rsidRPr="715C4149" w:rsidR="008C7818">
              <w:rPr>
                <w:rFonts w:ascii="Garamond" w:hAnsi="Garamond" w:cs="Calibri" w:cstheme="minorAscii"/>
              </w:rPr>
              <w:t>”</w:t>
            </w:r>
            <w:r w:rsidRPr="715C4149" w:rsidR="00726A62">
              <w:rPr>
                <w:rFonts w:ascii="Garamond" w:hAnsi="Garamond" w:cs="Calibri" w:cstheme="minorAscii"/>
              </w:rPr>
              <w:t xml:space="preserve"> </w:t>
            </w:r>
            <w:r w:rsidRPr="715C4149" w:rsidR="008C7818">
              <w:rPr>
                <w:rFonts w:ascii="Garamond" w:hAnsi="Garamond" w:cs="Calibri" w:cstheme="minorAscii"/>
              </w:rPr>
              <w:t>- Procedure di aggiudicazione -</w:t>
            </w:r>
            <w:r w:rsidRPr="715C4149" w:rsidR="00726A62">
              <w:rPr>
                <w:rFonts w:ascii="Garamond" w:hAnsi="Garamond" w:cs="Calibri" w:cstheme="minorAscii"/>
              </w:rPr>
              <w:t xml:space="preserve"> </w:t>
            </w:r>
            <w:r w:rsidRPr="715C4149" w:rsidR="00726A62">
              <w:rPr>
                <w:rFonts w:ascii="Garamond" w:hAnsi="Garamond" w:cs="Calibri" w:cstheme="minorAscii"/>
              </w:rPr>
              <w:t xml:space="preserve">Sezione </w:t>
            </w:r>
            <w:r w:rsidRPr="715C4149" w:rsidR="00D709E2">
              <w:rPr>
                <w:rFonts w:ascii="Garamond" w:hAnsi="Garamond" w:cs="Calibri" w:cstheme="minorAscii"/>
              </w:rPr>
              <w:t>“</w:t>
            </w:r>
            <w:r w:rsidRPr="715C4149" w:rsidR="00726A62">
              <w:rPr>
                <w:rFonts w:ascii="Garamond" w:hAnsi="Garamond" w:cs="Calibri" w:cstheme="minorAscii"/>
              </w:rPr>
              <w:t>sub appalt</w:t>
            </w:r>
            <w:r w:rsidRPr="715C4149" w:rsidR="00D709E2">
              <w:rPr>
                <w:rFonts w:ascii="Garamond" w:hAnsi="Garamond" w:cs="Calibri" w:cstheme="minorAscii"/>
              </w:rPr>
              <w:t>atori”</w:t>
            </w:r>
            <w:r w:rsidRPr="715C4149" w:rsidR="008C7818">
              <w:rPr>
                <w:rFonts w:ascii="Garamond" w:hAnsi="Garamond" w:cs="Calibri" w:cstheme="minorAscii"/>
              </w:rPr>
              <w:t>.</w:t>
            </w:r>
          </w:p>
        </w:tc>
      </w:tr>
      <w:tr w:rsidRPr="00C74750" w:rsidR="00DC2662" w:rsidTr="715C4149" w14:paraId="79B65656" w14:textId="77777777">
        <w:trPr>
          <w:trHeight w:val="86"/>
        </w:trPr>
        <w:tc>
          <w:tcPr>
            <w:tcW w:w="499" w:type="dxa"/>
            <w:shd w:val="clear" w:color="auto" w:fill="auto"/>
            <w:tcMar/>
          </w:tcPr>
          <w:p w:rsidRPr="00C74750" w:rsidR="00DB0486" w:rsidP="00C74750" w:rsidRDefault="00E04275" w14:paraId="010CCBFA" w14:textId="05B42953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</w:t>
            </w:r>
            <w:r w:rsidRPr="00C74750" w:rsidR="00B138F0">
              <w:rPr>
                <w:rFonts w:ascii="Garamond" w:hAnsi="Garamond" w:eastAsia="Times New Roman" w:cstheme="minorHAnsi"/>
                <w:color w:val="000000"/>
                <w:lang w:eastAsia="it-IT"/>
              </w:rPr>
              <w:t>2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5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DB0486" w:rsidP="00C74750" w:rsidRDefault="00DB0486" w14:paraId="62F9EA0B" w14:textId="73AFA65F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 xml:space="preserve">La stazione appaltante ha verificato la dichiarazione del subappaltatore attestante l'assenza delle cause di esclusione e il possesso dei requisiti </w:t>
            </w:r>
            <w:r w:rsidRPr="00C74750">
              <w:rPr>
                <w:rFonts w:ascii="Garamond" w:hAnsi="Garamond" w:cstheme="minorHAnsi"/>
                <w:bCs/>
              </w:rPr>
              <w:t>(art. 119 co. 5 D. Lgs. 36/2023)</w:t>
            </w:r>
            <w:r w:rsidRPr="00C74750">
              <w:rPr>
                <w:rFonts w:ascii="Garamond" w:hAnsi="Garamond" w:cstheme="minorHAnsi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</w:tcPr>
          <w:p w:rsidRPr="00C74750" w:rsidR="00DB0486" w:rsidP="00C74750" w:rsidRDefault="00DB0486" w14:paraId="289498FE" w14:textId="5F7CE120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</w:tcPr>
          <w:p w:rsidRPr="00C74750" w:rsidR="00DB0486" w:rsidP="00C74750" w:rsidRDefault="00DB0486" w14:paraId="67BE03EA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</w:tcPr>
          <w:p w:rsidRPr="00C74750" w:rsidR="00DB0486" w:rsidP="00C74750" w:rsidRDefault="00DB0486" w14:paraId="7FA91852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DB0486" w:rsidP="00C74750" w:rsidRDefault="00DB0486" w14:paraId="15170CB6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DB0486" w:rsidP="00C74750" w:rsidRDefault="00DB0486" w14:paraId="304F4C9A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</w:tcPr>
          <w:p w:rsidR="00DB0486" w:rsidP="00C74750" w:rsidRDefault="00DB0486" w14:paraId="44B0B7AC" w14:textId="77777777">
            <w:pPr>
              <w:spacing w:before="20" w:after="20" w:line="240" w:lineRule="auto"/>
              <w:jc w:val="both"/>
              <w:rPr>
                <w:rFonts w:ascii="Garamond" w:hAnsi="Garamond" w:cstheme="minorHAnsi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• </w:t>
            </w:r>
            <w:r w:rsidRPr="00C74750" w:rsidR="00951E43">
              <w:rPr>
                <w:rFonts w:ascii="Garamond" w:hAnsi="Garamond" w:eastAsia="Times New Roman" w:cstheme="minorHAnsi"/>
                <w:color w:val="000000"/>
                <w:lang w:eastAsia="it-IT"/>
              </w:rPr>
              <w:t>D</w:t>
            </w:r>
            <w:r w:rsidRPr="00C74750">
              <w:rPr>
                <w:rFonts w:ascii="Garamond" w:hAnsi="Garamond" w:cstheme="minorHAnsi"/>
              </w:rPr>
              <w:t>ichiarazione del subappaltatore attestante l'assenza delle cause di esclusione e il possesso dei requisiti</w:t>
            </w:r>
            <w:r w:rsidR="00726A62">
              <w:rPr>
                <w:rFonts w:ascii="Garamond" w:hAnsi="Garamond" w:cstheme="minorHAnsi"/>
              </w:rPr>
              <w:t>.</w:t>
            </w:r>
          </w:p>
          <w:p w:rsidRPr="00726A62" w:rsidR="00726A62" w:rsidP="715C4149" w:rsidRDefault="008C7818" w14:paraId="6D3A8968" w14:textId="10745A5E">
            <w:pPr>
              <w:spacing w:before="20" w:after="20" w:line="240" w:lineRule="auto"/>
              <w:jc w:val="both"/>
              <w:rPr>
                <w:rFonts w:ascii="Garamond" w:hAnsi="Garamond" w:cs="Calibri" w:cstheme="minorAscii"/>
              </w:rPr>
            </w:pPr>
            <w:r w:rsidRPr="715C4149" w:rsidR="008C7818">
              <w:rPr>
                <w:rFonts w:ascii="Garamond" w:hAnsi="Garamond" w:cs="Calibri" w:cstheme="minorAscii"/>
              </w:rPr>
              <w:t xml:space="preserve">Documentazione da caricare in Regis </w:t>
            </w:r>
            <w:r w:rsidRPr="715C4149" w:rsidR="008C7818">
              <w:rPr>
                <w:rFonts w:ascii="Garamond" w:hAnsi="Garamond" w:cs="Calibri" w:cstheme="minorAscii"/>
              </w:rPr>
              <w:t>tile “Anagrafica,” - Procedure di aggiudicazione -</w:t>
            </w:r>
            <w:r w:rsidRPr="715C4149" w:rsidR="008C7818">
              <w:rPr>
                <w:rFonts w:ascii="Garamond" w:hAnsi="Garamond" w:cs="Calibri" w:cstheme="minorAscii"/>
              </w:rPr>
              <w:t xml:space="preserve"> </w:t>
            </w:r>
            <w:r w:rsidRPr="715C4149" w:rsidR="008C7818">
              <w:rPr>
                <w:rFonts w:ascii="Garamond" w:hAnsi="Garamond" w:cs="Calibri" w:cstheme="minorAscii"/>
              </w:rPr>
              <w:t xml:space="preserve">Sezione </w:t>
            </w:r>
            <w:r w:rsidRPr="715C4149" w:rsidR="00D709E2">
              <w:rPr>
                <w:rFonts w:ascii="Garamond" w:hAnsi="Garamond" w:cs="Calibri" w:cstheme="minorAscii"/>
              </w:rPr>
              <w:t>“</w:t>
            </w:r>
            <w:r w:rsidRPr="715C4149" w:rsidR="00D709E2">
              <w:rPr>
                <w:rFonts w:ascii="Garamond" w:hAnsi="Garamond" w:cs="Calibri" w:cstheme="minorAscii"/>
              </w:rPr>
              <w:t>sub appalt</w:t>
            </w:r>
            <w:r w:rsidRPr="715C4149" w:rsidR="00D709E2">
              <w:rPr>
                <w:rFonts w:ascii="Garamond" w:hAnsi="Garamond" w:cs="Calibri" w:cstheme="minorAscii"/>
              </w:rPr>
              <w:t>atori”</w:t>
            </w:r>
            <w:r w:rsidRPr="715C4149" w:rsidR="008C7818">
              <w:rPr>
                <w:rFonts w:ascii="Garamond" w:hAnsi="Garamond" w:cs="Calibri" w:cstheme="minorAscii"/>
              </w:rPr>
              <w:t>.</w:t>
            </w:r>
          </w:p>
        </w:tc>
      </w:tr>
      <w:tr w:rsidRPr="00C74750" w:rsidR="00DC2662" w:rsidTr="715C4149" w14:paraId="02FD1BFB" w14:textId="77777777">
        <w:trPr>
          <w:trHeight w:val="86"/>
        </w:trPr>
        <w:tc>
          <w:tcPr>
            <w:tcW w:w="499" w:type="dxa"/>
            <w:shd w:val="clear" w:color="auto" w:fill="auto"/>
            <w:tcMar/>
          </w:tcPr>
          <w:p w:rsidRPr="00C74750" w:rsidR="00320401" w:rsidP="00C74750" w:rsidRDefault="00E04275" w14:paraId="2BD0A158" w14:textId="3A880527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lastRenderedPageBreak/>
              <w:t>1.</w:t>
            </w:r>
            <w:r w:rsidRPr="00C74750" w:rsidR="00B138F0">
              <w:rPr>
                <w:rFonts w:ascii="Garamond" w:hAnsi="Garamond" w:eastAsia="Times New Roman" w:cstheme="minorHAnsi"/>
                <w:color w:val="000000"/>
                <w:lang w:eastAsia="it-IT"/>
              </w:rPr>
              <w:t>2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6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320401" w:rsidP="00C74750" w:rsidRDefault="00320401" w14:paraId="7DCA70B3" w14:textId="69211375">
            <w:pPr>
              <w:spacing w:before="20" w:after="20" w:line="240" w:lineRule="auto"/>
              <w:rPr>
                <w:rFonts w:ascii="Garamond" w:hAnsi="Garamond" w:cstheme="minorHAnsi"/>
              </w:rPr>
            </w:pPr>
            <w:r w:rsidRPr="00C74750">
              <w:rPr>
                <w:rFonts w:ascii="Garamond" w:hAnsi="Garamond" w:cstheme="minorHAnsi"/>
              </w:rPr>
              <w:t xml:space="preserve">Vi è stata una modifica del contratto in corso di esecuzione </w:t>
            </w:r>
            <w:r w:rsidRPr="00C74750">
              <w:rPr>
                <w:rFonts w:ascii="Garamond" w:hAnsi="Garamond" w:cstheme="minorHAnsi"/>
                <w:bCs/>
              </w:rPr>
              <w:t>(art. 120 D. Lgs. 36/2023)</w:t>
            </w:r>
            <w:r w:rsidRPr="00C74750">
              <w:rPr>
                <w:rFonts w:ascii="Garamond" w:hAnsi="Garamond" w:cstheme="minorHAnsi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</w:tcPr>
          <w:p w:rsidRPr="00C74750" w:rsidR="00320401" w:rsidP="00C74750" w:rsidRDefault="00320401" w14:paraId="5A528B05" w14:textId="1117649E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</w:tcPr>
          <w:p w:rsidRPr="00C74750" w:rsidR="00320401" w:rsidP="00C74750" w:rsidRDefault="00320401" w14:paraId="2BAC32B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</w:tcPr>
          <w:p w:rsidRPr="00C74750" w:rsidR="00320401" w:rsidP="00C74750" w:rsidRDefault="00320401" w14:paraId="082309B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320401" w:rsidP="00C74750" w:rsidRDefault="00320401" w14:paraId="4337E2B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320401" w:rsidP="00C74750" w:rsidRDefault="00320401" w14:paraId="5201FD7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</w:tcPr>
          <w:p w:rsidRPr="00C74750" w:rsidR="00320401" w:rsidP="00C74750" w:rsidRDefault="00320401" w14:paraId="663E0843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Atti relativi alla modifica del contratto</w:t>
            </w:r>
          </w:p>
          <w:p w:rsidRPr="00C74750" w:rsidR="00B138F0" w:rsidP="00C74750" w:rsidRDefault="00B138F0" w14:paraId="30295857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Autorizzazione del RUP alle modifiche/varianti</w:t>
            </w:r>
          </w:p>
          <w:p w:rsidR="00B138F0" w:rsidP="00C74750" w:rsidRDefault="00B138F0" w14:paraId="74A1DD4C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Atti relativi alla pubblicazione della variante</w:t>
            </w:r>
          </w:p>
          <w:p w:rsidRPr="00C74750" w:rsidR="00726A62" w:rsidP="715C4149" w:rsidRDefault="008C7818" w14:paraId="3164CC44" w14:textId="1EBDB533">
            <w:pPr>
              <w:spacing w:before="20" w:after="20" w:line="240" w:lineRule="auto"/>
              <w:jc w:val="both"/>
              <w:rPr>
                <w:rFonts w:ascii="Garamond" w:hAnsi="Garamond" w:eastAsia="Times New Roman" w:cs="Calibri" w:cstheme="minorAscii"/>
                <w:lang w:eastAsia="it-IT"/>
              </w:rPr>
            </w:pPr>
            <w:r w:rsidRPr="715C4149" w:rsidR="008C7818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Da caricare i</w:t>
            </w:r>
            <w:r w:rsidRPr="715C4149" w:rsidR="00726A62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n Regis</w:t>
            </w:r>
            <w:r w:rsidRPr="715C4149" w:rsidR="008C7818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 xml:space="preserve"> </w:t>
            </w:r>
            <w:r w:rsidRPr="715C4149" w:rsidR="008C7818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 xml:space="preserve">nella </w:t>
            </w:r>
            <w:r w:rsidRPr="715C4149" w:rsidR="008C7818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 xml:space="preserve">tile </w:t>
            </w:r>
            <w:r w:rsidRPr="715C4149" w:rsidR="008C7818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“A</w:t>
            </w:r>
            <w:r w:rsidRPr="715C4149" w:rsidR="00726A62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nagrafica</w:t>
            </w:r>
            <w:r w:rsidRPr="715C4149" w:rsidR="008C7818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”, - “P</w:t>
            </w:r>
            <w:r w:rsidRPr="715C4149" w:rsidR="00726A62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rocedure di aggiudicazione</w:t>
            </w:r>
            <w:r w:rsidRPr="715C4149" w:rsidR="008C7818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”</w:t>
            </w:r>
            <w:r w:rsidRPr="715C4149" w:rsidR="00726A62">
              <w:rPr>
                <w:rFonts w:ascii="Garamond" w:hAnsi="Garamond" w:eastAsia="Times New Roman" w:cs="Calibri" w:cstheme="minorAscii"/>
                <w:color w:val="000000" w:themeColor="text1" w:themeTint="FF" w:themeShade="FF"/>
                <w:lang w:eastAsia="it-IT"/>
              </w:rPr>
              <w:t>.</w:t>
            </w:r>
          </w:p>
        </w:tc>
      </w:tr>
      <w:tr w:rsidRPr="00C74750" w:rsidR="00DC2662" w:rsidTr="715C4149" w14:paraId="2FE8465E" w14:textId="77777777">
        <w:trPr>
          <w:trHeight w:val="86"/>
        </w:trPr>
        <w:tc>
          <w:tcPr>
            <w:tcW w:w="499" w:type="dxa"/>
            <w:shd w:val="clear" w:color="auto" w:fill="auto"/>
            <w:tcMar/>
          </w:tcPr>
          <w:p w:rsidRPr="00C74750" w:rsidR="00320401" w:rsidP="00C74750" w:rsidRDefault="00E04275" w14:paraId="0E81C285" w14:textId="7B21BC1A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</w:t>
            </w:r>
            <w:r w:rsidRPr="00C74750" w:rsidR="00B138F0">
              <w:rPr>
                <w:rFonts w:ascii="Garamond" w:hAnsi="Garamond" w:eastAsia="Times New Roman" w:cstheme="minorHAnsi"/>
                <w:color w:val="000000"/>
                <w:lang w:eastAsia="it-IT"/>
              </w:rPr>
              <w:t>2</w:t>
            </w:r>
            <w:r w:rsidRPr="00C74750" w:rsidR="00522D48">
              <w:rPr>
                <w:rFonts w:ascii="Garamond" w:hAnsi="Garamond" w:eastAsia="Times New Roman" w:cstheme="minorHAnsi"/>
                <w:color w:val="000000"/>
                <w:lang w:eastAsia="it-IT"/>
              </w:rPr>
              <w:t>7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320401" w:rsidP="00C74750" w:rsidRDefault="00E51B40" w14:paraId="23101799" w14:textId="2D5D2ECC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  <w:proofErr w:type="gramStart"/>
            <w:r w:rsidRPr="00C74750">
              <w:rPr>
                <w:rFonts w:ascii="Garamond" w:hAnsi="Garamond" w:cstheme="minorHAnsi"/>
              </w:rPr>
              <w:t>E’</w:t>
            </w:r>
            <w:proofErr w:type="gramEnd"/>
            <w:r w:rsidRPr="00C74750" w:rsidR="00320401">
              <w:rPr>
                <w:rFonts w:ascii="Garamond" w:hAnsi="Garamond" w:cstheme="minorHAnsi"/>
              </w:rPr>
              <w:t xml:space="preserve"> intervenuta una sospensione dell’esecuzione </w:t>
            </w:r>
            <w:r w:rsidRPr="00C74750" w:rsidR="00320401">
              <w:rPr>
                <w:rFonts w:ascii="Garamond" w:hAnsi="Garamond" w:cstheme="minorHAnsi"/>
                <w:bCs/>
              </w:rPr>
              <w:t>(art. 121 D. Lgs. 36/2023)</w:t>
            </w:r>
            <w:r w:rsidRPr="00C74750" w:rsidR="00320401">
              <w:rPr>
                <w:rFonts w:ascii="Garamond" w:hAnsi="Garamond" w:cstheme="minorHAnsi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</w:tcPr>
          <w:p w:rsidRPr="00C74750" w:rsidR="00320401" w:rsidP="00C74750" w:rsidRDefault="00320401" w14:paraId="3B6613A9" w14:textId="11B9C40D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</w:tcPr>
          <w:p w:rsidRPr="00C74750" w:rsidR="00320401" w:rsidP="00C74750" w:rsidRDefault="00320401" w14:paraId="560D1462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</w:tcPr>
          <w:p w:rsidRPr="00C74750" w:rsidR="00320401" w:rsidP="00C74750" w:rsidRDefault="00320401" w14:paraId="4ED3D336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320401" w:rsidP="00C74750" w:rsidRDefault="00320401" w14:paraId="2F5A8FC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320401" w:rsidP="00C74750" w:rsidRDefault="00320401" w14:paraId="404A212E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</w:tcPr>
          <w:p w:rsidRPr="00C74750" w:rsidR="00320401" w:rsidP="00C74750" w:rsidRDefault="00320401" w14:paraId="76E7A66B" w14:textId="231EFB1F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Atti relativi alla sospensione dell’esecuzione e alla successiva ripresa</w:t>
            </w:r>
          </w:p>
        </w:tc>
      </w:tr>
      <w:tr w:rsidRPr="00C74750" w:rsidR="00320401" w:rsidTr="715C4149" w14:paraId="5586CDD1" w14:textId="77777777">
        <w:trPr>
          <w:trHeight w:val="86"/>
        </w:trPr>
        <w:tc>
          <w:tcPr>
            <w:tcW w:w="14900" w:type="dxa"/>
            <w:gridSpan w:val="8"/>
            <w:shd w:val="clear" w:color="auto" w:fill="auto"/>
            <w:tcMar/>
          </w:tcPr>
          <w:p w:rsidRPr="00C74750" w:rsidR="00320401" w:rsidP="00C74750" w:rsidRDefault="00320401" w14:paraId="53EA1079" w14:textId="5F5BEAFF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highlight w:val="yellow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i/>
                <w:lang w:eastAsia="it-IT"/>
              </w:rPr>
              <w:t>Nel caso di rendicontazione di incentivi per funzioni tecniche al personale del SA pubblico</w:t>
            </w:r>
          </w:p>
        </w:tc>
      </w:tr>
      <w:tr w:rsidRPr="00C74750" w:rsidR="00DC2662" w:rsidTr="715C4149" w14:paraId="2F4B8BD3" w14:textId="77777777">
        <w:trPr>
          <w:trHeight w:val="198"/>
        </w:trPr>
        <w:tc>
          <w:tcPr>
            <w:tcW w:w="499" w:type="dxa"/>
            <w:shd w:val="clear" w:color="auto" w:fill="auto"/>
            <w:tcMar/>
          </w:tcPr>
          <w:p w:rsidRPr="00C74750" w:rsidR="00320401" w:rsidP="00C74750" w:rsidRDefault="00320401" w14:paraId="55598BBF" w14:textId="5F96CB8E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</w:t>
            </w:r>
            <w:r w:rsidRPr="00C74750" w:rsidR="00557A27">
              <w:rPr>
                <w:rFonts w:ascii="Garamond" w:hAnsi="Garamond" w:eastAsia="Times New Roman" w:cstheme="minorHAnsi"/>
                <w:color w:val="000000"/>
                <w:lang w:eastAsia="it-IT"/>
              </w:rPr>
              <w:t>28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320401" w:rsidP="00C74750" w:rsidRDefault="00320401" w14:paraId="6752F082" w14:textId="210B43A6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lang w:eastAsia="it-IT"/>
              </w:rPr>
              <w:t>E’ presente il regolamento per l’attribuzione degli incentivi e delle funzioni tecniche svolte dai dipendenti?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320401" w:rsidP="00C74750" w:rsidRDefault="00320401" w14:paraId="73E1880F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320401" w:rsidP="00C74750" w:rsidRDefault="00320401" w14:paraId="2E2DA9AD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320401" w:rsidP="00C74750" w:rsidRDefault="00320401" w14:paraId="28D32000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320401" w:rsidP="00C74750" w:rsidRDefault="00320401" w14:paraId="467F64C9" w14:textId="602CD091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320401" w:rsidP="00C74750" w:rsidRDefault="00320401" w14:paraId="204A431F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3525" w:type="dxa"/>
            <w:tcMar/>
          </w:tcPr>
          <w:p w:rsidRPr="00C74750" w:rsidR="00320401" w:rsidP="00730029" w:rsidRDefault="00320401" w14:paraId="5BFDB668" w14:textId="502F24DF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lang w:eastAsia="it-IT"/>
              </w:rPr>
              <w:t>Regolamento per la disciplina degli incentivi per funzioni tecniche</w:t>
            </w:r>
            <w:r w:rsidR="00730029">
              <w:rPr>
                <w:rFonts w:ascii="Garamond" w:hAnsi="Garamond" w:cstheme="minorHAnsi"/>
                <w:lang w:eastAsia="it-IT"/>
              </w:rPr>
              <w:t xml:space="preserve"> </w:t>
            </w:r>
          </w:p>
        </w:tc>
      </w:tr>
      <w:tr w:rsidRPr="00C74750" w:rsidR="00DC2662" w:rsidTr="715C4149" w14:paraId="0121BB88" w14:textId="77777777">
        <w:trPr>
          <w:trHeight w:val="900"/>
        </w:trPr>
        <w:tc>
          <w:tcPr>
            <w:tcW w:w="499" w:type="dxa"/>
            <w:shd w:val="clear" w:color="auto" w:fill="auto"/>
            <w:tcMar/>
          </w:tcPr>
          <w:p w:rsidRPr="00C74750" w:rsidR="00320401" w:rsidP="00C74750" w:rsidRDefault="00320401" w14:paraId="7EBD7FDF" w14:textId="35940837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</w:t>
            </w:r>
            <w:r w:rsidRPr="00C74750" w:rsidR="00557A27">
              <w:rPr>
                <w:rFonts w:ascii="Garamond" w:hAnsi="Garamond" w:eastAsia="Times New Roman" w:cstheme="minorHAnsi"/>
                <w:color w:val="000000"/>
                <w:lang w:eastAsia="it-IT"/>
              </w:rPr>
              <w:t>29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320401" w:rsidP="00C74750" w:rsidRDefault="00320401" w14:paraId="46DF84FF" w14:textId="4D788F3B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lang w:eastAsia="it-IT"/>
              </w:rPr>
              <w:t>Sono state correttamente attribuite le quote percentuali degli incentivi, rapportate all'importo a base di gara della correlata procedura di affidamento?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320401" w:rsidP="00C74750" w:rsidRDefault="00320401" w14:paraId="07FE1590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320401" w:rsidP="00C74750" w:rsidRDefault="00320401" w14:paraId="398DF082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320401" w:rsidP="00C74750" w:rsidRDefault="00320401" w14:paraId="155071BD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320401" w:rsidP="00C74750" w:rsidRDefault="00320401" w14:paraId="4A281037" w14:textId="324A27F6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320401" w:rsidP="00C74750" w:rsidRDefault="00320401" w14:paraId="7E02DC6D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3525" w:type="dxa"/>
            <w:tcMar/>
          </w:tcPr>
          <w:p w:rsidRPr="00C74750" w:rsidR="00320401" w:rsidP="00C74750" w:rsidRDefault="00320401" w14:paraId="3E1AFAB2" w14:textId="78DEE420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lang w:eastAsia="it-IT"/>
              </w:rPr>
              <w:t>Quadro Tecnico Economico</w:t>
            </w:r>
          </w:p>
          <w:p w:rsidRPr="00C74750" w:rsidR="00320401" w:rsidP="00C74750" w:rsidRDefault="00320401" w14:paraId="3FA1C29F" w14:textId="5EC33E21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lang w:eastAsia="it-IT"/>
              </w:rPr>
              <w:t>Regolamento per la disciplina degli incentivi per funzioni tecniche</w:t>
            </w:r>
            <w:r w:rsidRPr="00C74750" w:rsidR="00DC2662">
              <w:rPr>
                <w:rFonts w:ascii="Garamond" w:hAnsi="Garamond" w:cstheme="minorHAnsi"/>
                <w:lang w:eastAsia="it-IT"/>
              </w:rPr>
              <w:t>.</w:t>
            </w:r>
            <w:r w:rsidRPr="00C74750">
              <w:rPr>
                <w:rFonts w:ascii="Garamond" w:hAnsi="Garamond" w:cstheme="minorHAnsi"/>
                <w:lang w:eastAsia="it-IT"/>
              </w:rPr>
              <w:t xml:space="preserve"> </w:t>
            </w:r>
          </w:p>
          <w:p w:rsidRPr="00C74750" w:rsidR="00320401" w:rsidP="00C74750" w:rsidRDefault="00320401" w14:paraId="4ECF489E" w14:textId="033358E0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lang w:eastAsia="it-IT"/>
              </w:rPr>
              <w:t>Eventuale tabella di ripartizione incentivi</w:t>
            </w:r>
            <w:r w:rsidRPr="00C74750" w:rsidR="00DC2662">
              <w:rPr>
                <w:rFonts w:ascii="Garamond" w:hAnsi="Garamond" w:cstheme="minorHAnsi"/>
                <w:lang w:eastAsia="it-IT"/>
              </w:rPr>
              <w:t>.</w:t>
            </w:r>
          </w:p>
        </w:tc>
      </w:tr>
      <w:tr w:rsidRPr="00C74750" w:rsidR="00DC2662" w:rsidTr="715C4149" w14:paraId="6792DF8D" w14:textId="77777777">
        <w:trPr>
          <w:trHeight w:val="86"/>
        </w:trPr>
        <w:tc>
          <w:tcPr>
            <w:tcW w:w="499" w:type="dxa"/>
            <w:shd w:val="clear" w:color="auto" w:fill="auto"/>
            <w:tcMar/>
          </w:tcPr>
          <w:p w:rsidRPr="00C74750" w:rsidR="00320401" w:rsidP="00C74750" w:rsidRDefault="00E04275" w14:paraId="5903A322" w14:textId="630673A1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1.</w:t>
            </w:r>
            <w:r w:rsidRPr="00C74750" w:rsidR="00B138F0">
              <w:rPr>
                <w:rFonts w:ascii="Garamond" w:hAnsi="Garamond" w:eastAsia="Times New Roman" w:cstheme="minorHAnsi"/>
                <w:color w:val="000000"/>
                <w:lang w:eastAsia="it-IT"/>
              </w:rPr>
              <w:t>3</w:t>
            </w:r>
            <w:r w:rsidRPr="00C74750" w:rsidR="00557A27">
              <w:rPr>
                <w:rFonts w:ascii="Garamond" w:hAnsi="Garamond" w:eastAsia="Times New Roman" w:cstheme="minorHAnsi"/>
                <w:color w:val="000000"/>
                <w:lang w:eastAsia="it-IT"/>
              </w:rPr>
              <w:t>0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320401" w:rsidP="00C74750" w:rsidRDefault="00DC2662" w14:paraId="7B963494" w14:textId="59C35FE8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lang w:eastAsia="it-IT"/>
              </w:rPr>
              <w:t>L</w:t>
            </w:r>
            <w:r w:rsidRPr="00C74750" w:rsidR="00320401">
              <w:rPr>
                <w:rFonts w:ascii="Garamond" w:hAnsi="Garamond" w:cstheme="minorHAnsi"/>
                <w:lang w:eastAsia="it-IT"/>
              </w:rPr>
              <w:t>a liquidazione degli incentivi</w:t>
            </w:r>
            <w:r w:rsidRPr="00C74750">
              <w:rPr>
                <w:rFonts w:ascii="Garamond" w:hAnsi="Garamond" w:cstheme="minorHAnsi"/>
                <w:lang w:eastAsia="it-IT"/>
              </w:rPr>
              <w:t xml:space="preserve"> è avvenuta </w:t>
            </w:r>
            <w:r w:rsidRPr="00C74750" w:rsidR="00320401">
              <w:rPr>
                <w:rFonts w:ascii="Garamond" w:hAnsi="Garamond" w:cstheme="minorHAnsi"/>
                <w:lang w:eastAsia="it-IT"/>
              </w:rPr>
              <w:t>in coerenza con le quote di riparto degli incarichi assegnati e delle attività svolte?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320401" w:rsidP="00C74750" w:rsidRDefault="00320401" w14:paraId="4C6BFAD1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320401" w:rsidP="00C74750" w:rsidRDefault="00320401" w14:paraId="6581F0E0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320401" w:rsidP="00C74750" w:rsidRDefault="00320401" w14:paraId="4502B01E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320401" w:rsidP="00C74750" w:rsidRDefault="00320401" w14:paraId="132B5A93" w14:textId="61EBE7AD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320401" w:rsidP="00C74750" w:rsidRDefault="00320401" w14:paraId="013E6D8E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</w:p>
        </w:tc>
        <w:tc>
          <w:tcPr>
            <w:tcW w:w="3525" w:type="dxa"/>
            <w:tcMar/>
          </w:tcPr>
          <w:p w:rsidRPr="00C74750" w:rsidR="00320401" w:rsidP="00C74750" w:rsidRDefault="00320401" w14:paraId="0C2B4700" w14:textId="77777777">
            <w:pPr>
              <w:spacing w:before="20" w:after="20" w:line="240" w:lineRule="auto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lang w:eastAsia="it-IT"/>
              </w:rPr>
              <w:t xml:space="preserve">Determina di liquidazione </w:t>
            </w:r>
          </w:p>
          <w:p w:rsidR="00320401" w:rsidP="00C74750" w:rsidRDefault="00320401" w14:paraId="473B5AC1" w14:textId="77777777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lang w:eastAsia="it-IT"/>
              </w:rPr>
              <w:t>Ordinativi di pagamento</w:t>
            </w:r>
            <w:r w:rsidRPr="00C74750" w:rsidR="006374BD">
              <w:rPr>
                <w:rFonts w:ascii="Garamond" w:hAnsi="Garamond" w:cstheme="minorHAnsi"/>
                <w:lang w:eastAsia="it-IT"/>
              </w:rPr>
              <w:t>.</w:t>
            </w:r>
          </w:p>
          <w:p w:rsidRPr="00C74750" w:rsidR="00730029" w:rsidP="000E420C" w:rsidRDefault="00730029" w14:paraId="52FDA43F" w14:textId="5BA0B83A">
            <w:pPr>
              <w:spacing w:before="20" w:after="20" w:line="240" w:lineRule="auto"/>
              <w:jc w:val="both"/>
              <w:rPr>
                <w:rFonts w:ascii="Garamond" w:hAnsi="Garamond" w:cstheme="minorHAnsi"/>
                <w:lang w:eastAsia="it-IT"/>
              </w:rPr>
            </w:pPr>
            <w:r w:rsidRPr="000F32F0">
              <w:rPr>
                <w:rFonts w:ascii="Garamond" w:hAnsi="Garamond" w:cstheme="minorHAnsi"/>
                <w:lang w:eastAsia="it-IT"/>
              </w:rPr>
              <w:t>D</w:t>
            </w:r>
            <w:r w:rsidRPr="000F32F0" w:rsidR="000F32F0">
              <w:rPr>
                <w:rFonts w:ascii="Garamond" w:hAnsi="Garamond" w:cstheme="minorHAnsi"/>
                <w:lang w:eastAsia="it-IT"/>
              </w:rPr>
              <w:t>ocumentazione d</w:t>
            </w:r>
            <w:r w:rsidRPr="000F32F0">
              <w:rPr>
                <w:rFonts w:ascii="Garamond" w:hAnsi="Garamond" w:cstheme="minorHAnsi"/>
                <w:lang w:eastAsia="it-IT"/>
              </w:rPr>
              <w:t xml:space="preserve">a allegare </w:t>
            </w:r>
            <w:r w:rsidRPr="000F32F0" w:rsidR="008C7818">
              <w:rPr>
                <w:rFonts w:ascii="Garamond" w:hAnsi="Garamond" w:cstheme="minorHAnsi"/>
                <w:lang w:eastAsia="it-IT"/>
              </w:rPr>
              <w:t>nella S</w:t>
            </w:r>
            <w:r w:rsidRPr="000F32F0" w:rsidR="000F32F0">
              <w:rPr>
                <w:rFonts w:ascii="Garamond" w:hAnsi="Garamond" w:cstheme="minorHAnsi"/>
                <w:lang w:eastAsia="it-IT"/>
              </w:rPr>
              <w:t xml:space="preserve">ezione </w:t>
            </w:r>
            <w:r w:rsidR="000E420C">
              <w:rPr>
                <w:rFonts w:ascii="Garamond" w:hAnsi="Garamond" w:cstheme="minorHAnsi"/>
                <w:lang w:eastAsia="it-IT"/>
              </w:rPr>
              <w:t>“</w:t>
            </w:r>
            <w:r w:rsidRPr="000F32F0" w:rsidR="000F32F0">
              <w:rPr>
                <w:rFonts w:ascii="Garamond" w:hAnsi="Garamond" w:cstheme="minorHAnsi"/>
                <w:lang w:eastAsia="it-IT"/>
              </w:rPr>
              <w:t>P</w:t>
            </w:r>
            <w:r w:rsidRPr="000F32F0">
              <w:rPr>
                <w:rFonts w:ascii="Garamond" w:hAnsi="Garamond" w:cstheme="minorHAnsi"/>
                <w:lang w:eastAsia="it-IT"/>
              </w:rPr>
              <w:t>agamenti</w:t>
            </w:r>
            <w:r w:rsidR="000E420C">
              <w:rPr>
                <w:rFonts w:ascii="Garamond" w:hAnsi="Garamond" w:cstheme="minorHAnsi"/>
                <w:lang w:eastAsia="it-IT"/>
              </w:rPr>
              <w:t>”</w:t>
            </w:r>
            <w:r w:rsidRPr="000F32F0" w:rsidR="000F32F0">
              <w:rPr>
                <w:rFonts w:ascii="Garamond" w:hAnsi="Garamond" w:cstheme="minorHAnsi"/>
                <w:lang w:eastAsia="it-IT"/>
              </w:rPr>
              <w:t>.</w:t>
            </w:r>
          </w:p>
        </w:tc>
      </w:tr>
      <w:tr w:rsidRPr="00C74750" w:rsidR="00320401" w:rsidTr="715C4149" w14:paraId="0464D93C" w14:textId="77777777">
        <w:trPr>
          <w:trHeight w:val="201"/>
        </w:trPr>
        <w:tc>
          <w:tcPr>
            <w:tcW w:w="499" w:type="dxa"/>
            <w:shd w:val="clear" w:color="auto" w:fill="B8CCE4"/>
            <w:tcMar/>
            <w:vAlign w:val="center"/>
          </w:tcPr>
          <w:p w:rsidRPr="00C74750" w:rsidR="00320401" w:rsidP="00C74750" w:rsidRDefault="00320401" w14:paraId="15322D84" w14:textId="3B309F14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>2</w:t>
            </w:r>
          </w:p>
        </w:tc>
        <w:tc>
          <w:tcPr>
            <w:tcW w:w="14401" w:type="dxa"/>
            <w:gridSpan w:val="7"/>
            <w:shd w:val="clear" w:color="auto" w:fill="B8CCE4"/>
            <w:tcMar/>
            <w:vAlign w:val="center"/>
          </w:tcPr>
          <w:p w:rsidRPr="00C74750" w:rsidR="00320401" w:rsidP="00C74750" w:rsidRDefault="00320401" w14:paraId="33CE1769" w14:textId="1D81DC41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b/>
                <w:bCs/>
              </w:rPr>
              <w:t>Raccolta dei dati riferiti alla titolarità effettiva</w:t>
            </w:r>
          </w:p>
        </w:tc>
      </w:tr>
      <w:tr w:rsidRPr="00C74750" w:rsidR="00DC2662" w:rsidTr="715C4149" w14:paraId="578BAFEC" w14:textId="77777777">
        <w:trPr>
          <w:trHeight w:val="844"/>
        </w:trPr>
        <w:tc>
          <w:tcPr>
            <w:tcW w:w="499" w:type="dxa"/>
            <w:shd w:val="clear" w:color="auto" w:fill="auto"/>
            <w:tcMar/>
          </w:tcPr>
          <w:p w:rsidRPr="00C74750" w:rsidR="00320401" w:rsidP="00C74750" w:rsidRDefault="00320401" w14:paraId="2BEE8E37" w14:textId="51157444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2.1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320401" w:rsidP="00C74750" w:rsidRDefault="00320401" w14:paraId="79D2AF64" w14:textId="71C77B76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È stata assicurata la raccolta dei dati e delle comunicazioni relative alla titolarità effettiva del Soggetto attuatore e dei diversi soggetti coinvolti nell’attuazione del progetto (sub-attuatore, aggiudicatario/esecutore, etc.)?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320401" w:rsidP="00C74750" w:rsidRDefault="00320401" w14:paraId="229F803F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320401" w:rsidP="00C74750" w:rsidRDefault="00320401" w14:paraId="5C07C08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320401" w:rsidP="00C74750" w:rsidRDefault="00320401" w14:paraId="307224D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320401" w:rsidP="00C74750" w:rsidRDefault="00320401" w14:paraId="25FBC9C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320401" w:rsidP="00C74750" w:rsidRDefault="00320401" w14:paraId="4778E5A8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320401" w:rsidP="715C4149" w:rsidRDefault="00320401" w14:paraId="040F3C5F" w14:textId="43A71261">
            <w:pPr>
              <w:pStyle w:val="Default"/>
              <w:spacing w:before="20" w:after="20"/>
              <w:rPr>
                <w:rFonts w:ascii="Garamond" w:hAnsi="Garamond" w:cs="Calibri" w:cstheme="minorAscii"/>
                <w:color w:val="auto"/>
                <w:sz w:val="22"/>
                <w:szCs w:val="22"/>
                <w:lang w:eastAsia="ar-SA"/>
              </w:rPr>
            </w:pPr>
            <w:r w:rsidRPr="715C4149" w:rsidR="00320401">
              <w:rPr>
                <w:rFonts w:ascii="Garamond" w:hAnsi="Garamond" w:eastAsia="Times New Roman" w:cs="Calibri" w:cstheme="minorAscii"/>
                <w:color w:val="auto"/>
                <w:lang w:eastAsia="it-IT"/>
              </w:rPr>
              <w:t>•</w:t>
            </w:r>
            <w:r w:rsidRPr="715C4149" w:rsidR="00320401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>Dichiarazion</w:t>
            </w:r>
            <w:r w:rsidRPr="715C4149" w:rsidR="00AB5F8C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>i</w:t>
            </w:r>
            <w:r w:rsidRPr="715C4149" w:rsidR="00320401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 titolare effettivo</w:t>
            </w:r>
            <w:r w:rsidRPr="715C4149" w:rsidR="00AB5F8C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 del Soggetto attuatore e dei diversi soggetti coinvolti nell’attuazione del progetto (sub-attuatore, aggiudicatario/</w:t>
            </w:r>
            <w:r w:rsidRPr="715C4149" w:rsidR="00951E43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 </w:t>
            </w:r>
            <w:r w:rsidRPr="715C4149" w:rsidR="00AB5F8C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esecutore, etc.) e caricate in </w:t>
            </w:r>
            <w:r w:rsidRPr="715C4149" w:rsidR="00DC2662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>R</w:t>
            </w:r>
            <w:r w:rsidRPr="715C4149" w:rsidR="00AB5F8C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egis </w:t>
            </w:r>
            <w:r w:rsidRPr="715C4149" w:rsidR="00DC2662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nella </w:t>
            </w:r>
            <w:r w:rsidRPr="715C4149" w:rsidR="00DC2662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>tile</w:t>
            </w:r>
            <w:r w:rsidRPr="715C4149" w:rsidR="00DC2662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 </w:t>
            </w:r>
            <w:r w:rsidRPr="715C4149" w:rsidR="00DC2662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>“Anagrafica di progetto”, sia nella sezione</w:t>
            </w:r>
            <w:r w:rsidRPr="715C4149" w:rsidR="00AB5F8C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 </w:t>
            </w:r>
            <w:r w:rsidRPr="715C4149" w:rsidR="00DC2662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“Procedure aggiudicazione” per ciascuna </w:t>
            </w:r>
            <w:r w:rsidRPr="715C4149" w:rsidR="00AB5F8C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>procedura</w:t>
            </w:r>
            <w:r w:rsidRPr="715C4149" w:rsidR="00951E43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, </w:t>
            </w:r>
            <w:r w:rsidRPr="715C4149" w:rsidR="00DC2662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sia nella </w:t>
            </w:r>
            <w:r w:rsidRPr="715C4149" w:rsidR="00DC2662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>ezione</w:t>
            </w:r>
            <w:r w:rsidRPr="715C4149" w:rsidR="00DC2662">
              <w:rPr>
                <w:rFonts w:ascii="Garamond" w:hAnsi="Garamond" w:cs="Calibri" w:cstheme="minorAscii"/>
                <w:color w:val="auto"/>
                <w:sz w:val="22"/>
                <w:szCs w:val="22"/>
                <w:lang w:eastAsia="it-IT"/>
              </w:rPr>
              <w:t xml:space="preserve"> “Titolare effettivo”.</w:t>
            </w:r>
          </w:p>
        </w:tc>
      </w:tr>
      <w:tr w:rsidRPr="00C74750" w:rsidR="00DC2662" w:rsidTr="715C4149" w14:paraId="4F0EE5B4" w14:textId="77777777">
        <w:trPr>
          <w:trHeight w:val="351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320401" w:rsidP="00C74750" w:rsidRDefault="00320401" w14:paraId="24E8DF68" w14:textId="64DE6949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lastRenderedPageBreak/>
              <w:t>2.2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320401" w:rsidP="00C74750" w:rsidRDefault="00000D51" w14:paraId="14CF5720" w14:textId="36EB17D6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u w:val="single"/>
                <w:lang w:eastAsia="it-IT"/>
              </w:rPr>
              <w:t>Per i SA pubblici: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 xml:space="preserve"> </w:t>
            </w:r>
            <w:r w:rsidRPr="00C74750" w:rsidR="00320401">
              <w:rPr>
                <w:rFonts w:ascii="Garamond" w:hAnsi="Garamond" w:cstheme="minorHAnsi"/>
              </w:rPr>
              <w:t xml:space="preserve">Nel caso di subappalto </w:t>
            </w:r>
            <w:r w:rsidRPr="00C74750" w:rsidR="00320401">
              <w:rPr>
                <w:rFonts w:ascii="Garamond" w:hAnsi="Garamond" w:eastAsia="Times New Roman" w:cstheme="minorHAnsi"/>
                <w:lang w:eastAsia="it-IT"/>
              </w:rPr>
              <w:t xml:space="preserve">è stata assicurata la raccolta dei dati e delle comunicazioni sul titolare effettivo dei subappaltatori? </w:t>
            </w:r>
          </w:p>
        </w:tc>
        <w:tc>
          <w:tcPr>
            <w:tcW w:w="480" w:type="dxa"/>
            <w:shd w:val="clear" w:color="auto" w:fill="auto"/>
            <w:tcMar/>
          </w:tcPr>
          <w:p w:rsidRPr="00C74750" w:rsidR="00320401" w:rsidP="00C74750" w:rsidRDefault="00320401" w14:paraId="714E1EE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</w:tcPr>
          <w:p w:rsidRPr="00C74750" w:rsidR="00320401" w:rsidP="00C74750" w:rsidRDefault="00320401" w14:paraId="5D0420D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</w:tcPr>
          <w:p w:rsidRPr="00C74750" w:rsidR="00320401" w:rsidP="00C74750" w:rsidRDefault="00320401" w14:paraId="026CB672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</w:tcPr>
          <w:p w:rsidRPr="00C74750" w:rsidR="00320401" w:rsidP="00C74750" w:rsidRDefault="00320401" w14:paraId="1F9FDAD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320401" w:rsidP="00C74750" w:rsidRDefault="00320401" w14:paraId="529ABF5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320401" w:rsidP="715C4149" w:rsidRDefault="00320401" w14:paraId="15AAA880" w14:textId="5F397F77">
            <w:pPr>
              <w:spacing w:before="20" w:after="20" w:line="240" w:lineRule="auto"/>
              <w:jc w:val="both"/>
              <w:rPr>
                <w:rFonts w:ascii="Garamond" w:hAnsi="Garamond" w:eastAsia="Times New Roman" w:cs="Calibri" w:cstheme="minorAscii"/>
                <w:lang w:eastAsia="it-IT"/>
              </w:rPr>
            </w:pPr>
            <w:r w:rsidRPr="715C4149" w:rsidR="00320401">
              <w:rPr>
                <w:rFonts w:ascii="Garamond" w:hAnsi="Garamond" w:eastAsia="Times New Roman" w:cs="Calibri" w:cstheme="minorAscii"/>
                <w:lang w:eastAsia="it-IT"/>
              </w:rPr>
              <w:t>•</w:t>
            </w:r>
            <w:r w:rsidRPr="715C4149" w:rsidR="00320401">
              <w:rPr>
                <w:rFonts w:ascii="Garamond" w:hAnsi="Garamond" w:cs="Calibri" w:cstheme="minorAscii"/>
                <w:lang w:eastAsia="ar-SA"/>
              </w:rPr>
              <w:t xml:space="preserve">Dichiarazione titolare effettivo </w:t>
            </w:r>
            <w:r w:rsidRPr="715C4149" w:rsidR="005742BE">
              <w:rPr>
                <w:rFonts w:ascii="Garamond" w:hAnsi="Garamond" w:cs="Calibri" w:cstheme="minorAscii"/>
                <w:lang w:eastAsia="ar-SA"/>
              </w:rPr>
              <w:t>subappaltatori</w:t>
            </w:r>
            <w:r w:rsidRPr="715C4149" w:rsidR="00DC2662">
              <w:rPr>
                <w:rFonts w:ascii="Garamond" w:hAnsi="Garamond" w:cs="Calibri" w:cstheme="minorAscii"/>
                <w:lang w:eastAsia="it-IT"/>
              </w:rPr>
              <w:t xml:space="preserve"> rilevate e caricate in </w:t>
            </w:r>
            <w:r w:rsidRPr="715C4149" w:rsidR="6607FA54">
              <w:rPr>
                <w:rFonts w:ascii="Garamond" w:hAnsi="Garamond" w:cs="Calibri" w:cstheme="minorAscii"/>
                <w:lang w:eastAsia="it-IT"/>
              </w:rPr>
              <w:t>Regis nella</w:t>
            </w:r>
            <w:r w:rsidRPr="715C4149" w:rsidR="00DC2662">
              <w:rPr>
                <w:rFonts w:ascii="Garamond" w:hAnsi="Garamond" w:cs="Calibri" w:cstheme="minorAscii"/>
                <w:lang w:eastAsia="it-IT"/>
              </w:rPr>
              <w:t xml:space="preserve"> </w:t>
            </w:r>
            <w:r w:rsidRPr="715C4149" w:rsidR="00DC2662">
              <w:rPr>
                <w:rFonts w:ascii="Garamond" w:hAnsi="Garamond" w:cs="Calibri" w:cstheme="minorAscii"/>
                <w:lang w:eastAsia="it-IT"/>
              </w:rPr>
              <w:t>tile</w:t>
            </w:r>
            <w:r w:rsidRPr="715C4149" w:rsidR="00DC2662">
              <w:rPr>
                <w:rFonts w:ascii="Garamond" w:hAnsi="Garamond" w:cs="Calibri" w:cstheme="minorAscii"/>
                <w:lang w:eastAsia="it-IT"/>
              </w:rPr>
              <w:t xml:space="preserve"> </w:t>
            </w:r>
            <w:r w:rsidRPr="715C4149" w:rsidR="00DC2662">
              <w:rPr>
                <w:rFonts w:ascii="Garamond" w:hAnsi="Garamond" w:cs="Calibri" w:cstheme="minorAscii"/>
                <w:lang w:eastAsia="it-IT"/>
              </w:rPr>
              <w:t>“Anagrafica</w:t>
            </w:r>
            <w:r w:rsidRPr="715C4149" w:rsidR="00DC2662">
              <w:rPr>
                <w:rFonts w:ascii="Garamond" w:hAnsi="Garamond" w:cs="Calibri" w:cstheme="minorAscii"/>
                <w:lang w:eastAsia="it-IT"/>
              </w:rPr>
              <w:t xml:space="preserve"> di progetto”, sia nella </w:t>
            </w:r>
            <w:r w:rsidRPr="715C4149" w:rsidR="00DC2662">
              <w:rPr>
                <w:rFonts w:ascii="Garamond" w:hAnsi="Garamond" w:cs="Calibri" w:cstheme="minorAscii"/>
                <w:lang w:eastAsia="it-IT"/>
              </w:rPr>
              <w:t>sezione “</w:t>
            </w:r>
            <w:r w:rsidRPr="715C4149" w:rsidR="00DC2662">
              <w:rPr>
                <w:rFonts w:ascii="Garamond" w:hAnsi="Garamond" w:cs="Calibri" w:cstheme="minorAscii"/>
                <w:lang w:eastAsia="it-IT"/>
              </w:rPr>
              <w:t xml:space="preserve">Procedure aggiudicazione” per ciascuna procedura sia nella </w:t>
            </w:r>
            <w:r w:rsidRPr="715C4149" w:rsidR="00DC2662">
              <w:rPr>
                <w:rFonts w:ascii="Garamond" w:hAnsi="Garamond" w:cs="Calibri" w:cstheme="minorAscii"/>
                <w:lang w:eastAsia="it-IT"/>
              </w:rPr>
              <w:t>ezione</w:t>
            </w:r>
            <w:r w:rsidRPr="715C4149" w:rsidR="00DC2662">
              <w:rPr>
                <w:rFonts w:ascii="Garamond" w:hAnsi="Garamond" w:cs="Calibri" w:cstheme="minorAscii"/>
                <w:lang w:eastAsia="it-IT"/>
              </w:rPr>
              <w:t xml:space="preserve"> “Titolare effettivo”.</w:t>
            </w:r>
          </w:p>
        </w:tc>
      </w:tr>
      <w:tr w:rsidRPr="00C74750" w:rsidR="00DC2662" w:rsidTr="715C4149" w14:paraId="5292890B" w14:textId="77777777">
        <w:trPr>
          <w:trHeight w:val="844"/>
        </w:trPr>
        <w:tc>
          <w:tcPr>
            <w:tcW w:w="499" w:type="dxa"/>
            <w:shd w:val="clear" w:color="auto" w:fill="auto"/>
            <w:tcMar/>
          </w:tcPr>
          <w:p w:rsidRPr="00C74750" w:rsidR="00320401" w:rsidP="00C74750" w:rsidRDefault="00320401" w14:paraId="67469E5B" w14:textId="5EBCE001">
            <w:pPr>
              <w:spacing w:before="20" w:after="20" w:line="240" w:lineRule="auto"/>
              <w:jc w:val="center"/>
              <w:rPr>
                <w:rFonts w:ascii="Garamond" w:hAnsi="Garamond" w:cstheme="minorHAnsi"/>
              </w:rPr>
            </w:pPr>
            <w:r w:rsidRPr="00C74750">
              <w:rPr>
                <w:rFonts w:ascii="Garamond" w:hAnsi="Garamond" w:cstheme="minorHAnsi"/>
              </w:rPr>
              <w:t>2.3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320401" w:rsidP="00C74750" w:rsidRDefault="00320401" w14:paraId="1B35FD93" w14:textId="61D41D8D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I dati e le comunicazioni di cui al</w:t>
            </w:r>
            <w:r w:rsidR="00000D51">
              <w:rPr>
                <w:rFonts w:ascii="Garamond" w:hAnsi="Garamond" w:eastAsia="Times New Roman" w:cstheme="minorHAnsi"/>
                <w:lang w:eastAsia="it-IT"/>
              </w:rPr>
              <w:t>/i</w:t>
            </w:r>
            <w:r w:rsidRPr="00C74750">
              <w:rPr>
                <w:rFonts w:ascii="Garamond" w:hAnsi="Garamond" w:eastAsia="Times New Roman" w:cstheme="minorHAnsi"/>
                <w:lang w:eastAsia="it-IT"/>
              </w:rPr>
              <w:t xml:space="preserve"> punto</w:t>
            </w:r>
            <w:r w:rsidR="00000D51">
              <w:rPr>
                <w:rFonts w:ascii="Garamond" w:hAnsi="Garamond" w:eastAsia="Times New Roman" w:cstheme="minorHAnsi"/>
                <w:lang w:eastAsia="it-IT"/>
              </w:rPr>
              <w:t>/i</w:t>
            </w:r>
            <w:r w:rsidRPr="00C74750">
              <w:rPr>
                <w:rFonts w:ascii="Garamond" w:hAnsi="Garamond" w:eastAsia="Times New Roman" w:cstheme="minorHAnsi"/>
                <w:lang w:eastAsia="it-IT"/>
              </w:rPr>
              <w:t xml:space="preserve"> precedente</w:t>
            </w:r>
            <w:r w:rsidR="00000D51">
              <w:rPr>
                <w:rFonts w:ascii="Garamond" w:hAnsi="Garamond" w:eastAsia="Times New Roman" w:cstheme="minorHAnsi"/>
                <w:lang w:eastAsia="it-IT"/>
              </w:rPr>
              <w:t>/i</w:t>
            </w:r>
            <w:r w:rsidRPr="00C74750">
              <w:rPr>
                <w:rFonts w:ascii="Garamond" w:hAnsi="Garamond" w:eastAsia="Times New Roman" w:cstheme="minorHAnsi"/>
                <w:lang w:eastAsia="it-IT"/>
              </w:rPr>
              <w:t xml:space="preserve"> sono stati caricati nell’apposita sezione “</w:t>
            </w:r>
            <w:r w:rsidRPr="00C74750">
              <w:rPr>
                <w:rFonts w:ascii="Garamond" w:hAnsi="Garamond" w:eastAsia="Times New Roman" w:cstheme="minorHAnsi"/>
                <w:i/>
                <w:iCs/>
                <w:lang w:eastAsia="it-IT"/>
              </w:rPr>
              <w:t>Titolare effettivo</w:t>
            </w:r>
            <w:r w:rsidRPr="00C74750">
              <w:rPr>
                <w:rFonts w:ascii="Garamond" w:hAnsi="Garamond" w:eastAsia="Times New Roman" w:cstheme="minorHAnsi"/>
                <w:lang w:eastAsia="it-IT"/>
              </w:rPr>
              <w:t>”</w:t>
            </w:r>
            <w:r w:rsidRPr="00C74750">
              <w:rPr>
                <w:rFonts w:ascii="Garamond" w:hAnsi="Garamond" w:eastAsia="Times New Roman" w:cstheme="minorHAnsi"/>
              </w:rPr>
              <w:t xml:space="preserve"> della </w:t>
            </w:r>
            <w:proofErr w:type="spellStart"/>
            <w:r w:rsidRPr="00C74750">
              <w:rPr>
                <w:rFonts w:ascii="Garamond" w:hAnsi="Garamond" w:eastAsia="Times New Roman" w:cstheme="minorHAnsi"/>
                <w:i/>
                <w:iCs/>
              </w:rPr>
              <w:t>tile</w:t>
            </w:r>
            <w:proofErr w:type="spellEnd"/>
            <w:r w:rsidRPr="00C74750">
              <w:rPr>
                <w:rFonts w:ascii="Garamond" w:hAnsi="Garamond" w:eastAsia="Times New Roman" w:cstheme="minorHAnsi"/>
              </w:rPr>
              <w:t xml:space="preserve"> “</w:t>
            </w:r>
            <w:r w:rsidRPr="00C74750">
              <w:rPr>
                <w:rFonts w:ascii="Garamond" w:hAnsi="Garamond" w:eastAsia="Times New Roman" w:cstheme="minorHAnsi"/>
                <w:i/>
                <w:iCs/>
              </w:rPr>
              <w:t>Anagrafica progetto</w:t>
            </w:r>
            <w:r w:rsidRPr="00C74750">
              <w:rPr>
                <w:rFonts w:ascii="Garamond" w:hAnsi="Garamond" w:eastAsia="Times New Roman" w:cstheme="minorHAnsi"/>
              </w:rPr>
              <w:t xml:space="preserve">” di </w:t>
            </w:r>
            <w:proofErr w:type="spellStart"/>
            <w:r w:rsidRPr="00C74750">
              <w:rPr>
                <w:rFonts w:ascii="Garamond" w:hAnsi="Garamond" w:eastAsia="Times New Roman" w:cstheme="minorHAnsi"/>
              </w:rPr>
              <w:t>ReGiS</w:t>
            </w:r>
            <w:proofErr w:type="spellEnd"/>
            <w:r w:rsidRPr="00C74750">
              <w:rPr>
                <w:rFonts w:ascii="Garamond" w:hAnsi="Garamond" w:eastAsia="Times New Roman" w:cstheme="minorHAnsi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320401" w:rsidP="00C74750" w:rsidRDefault="00320401" w14:paraId="014DB531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320401" w:rsidP="00C74750" w:rsidRDefault="00320401" w14:paraId="1D2CC28A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320401" w:rsidP="00C74750" w:rsidRDefault="00320401" w14:paraId="592FE24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320401" w:rsidP="00C74750" w:rsidRDefault="00320401" w14:paraId="1D08A156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320401" w:rsidP="00C74750" w:rsidRDefault="00320401" w14:paraId="6F2232D0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320401" w:rsidP="00C74750" w:rsidRDefault="00320401" w14:paraId="0E0435D9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</w:p>
        </w:tc>
      </w:tr>
      <w:tr w:rsidRPr="00C74750" w:rsidR="00320401" w:rsidTr="715C4149" w14:paraId="5AAA6CC5" w14:textId="77777777">
        <w:trPr>
          <w:trHeight w:val="272"/>
        </w:trPr>
        <w:tc>
          <w:tcPr>
            <w:tcW w:w="499" w:type="dxa"/>
            <w:shd w:val="clear" w:color="auto" w:fill="B4C6E7" w:themeFill="accent1" w:themeFillTint="66"/>
            <w:tcMar/>
            <w:vAlign w:val="center"/>
          </w:tcPr>
          <w:p w:rsidRPr="00C74750" w:rsidR="00320401" w:rsidP="00C74750" w:rsidRDefault="00320401" w14:paraId="00088AF0" w14:textId="772FB858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>3</w:t>
            </w:r>
          </w:p>
        </w:tc>
        <w:tc>
          <w:tcPr>
            <w:tcW w:w="14401" w:type="dxa"/>
            <w:gridSpan w:val="7"/>
            <w:shd w:val="clear" w:color="auto" w:fill="B4C6E7" w:themeFill="accent1" w:themeFillTint="66"/>
            <w:tcMar/>
            <w:vAlign w:val="center"/>
          </w:tcPr>
          <w:p w:rsidRPr="00C74750" w:rsidR="00320401" w:rsidP="00C74750" w:rsidRDefault="00320401" w14:paraId="21371EEF" w14:textId="3CB9A0EA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>Misure di prevenzione e contrasto dei conflitti di interessi</w:t>
            </w:r>
          </w:p>
        </w:tc>
      </w:tr>
      <w:tr w:rsidRPr="00C74750" w:rsidR="00DC2662" w:rsidTr="715C4149" w14:paraId="0831B50E" w14:textId="77777777">
        <w:trPr>
          <w:trHeight w:val="56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320401" w:rsidP="00C74750" w:rsidRDefault="00320401" w14:paraId="4366060C" w14:textId="5D3864FB">
            <w:pPr>
              <w:spacing w:before="20" w:after="20" w:line="240" w:lineRule="auto"/>
              <w:jc w:val="center"/>
              <w:rPr>
                <w:rFonts w:ascii="Garamond" w:hAnsi="Garamond" w:cstheme="minorHAnsi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3.1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320401" w:rsidP="00C74750" w:rsidRDefault="00320401" w14:paraId="3C02D1CD" w14:textId="21ABBA58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 xml:space="preserve">E’ stata acquisita la e verificata la correttezza e completezza delle DSAN in merito all’assenza del </w:t>
            </w:r>
            <w:r w:rsidRPr="00C74750">
              <w:rPr>
                <w:rFonts w:ascii="Garamond" w:hAnsi="Garamond" w:eastAsia="Times New Roman" w:cstheme="minorHAnsi"/>
                <w:b/>
                <w:u w:val="single"/>
                <w:lang w:eastAsia="it-IT"/>
              </w:rPr>
              <w:t>conflitto di interessi</w:t>
            </w:r>
            <w:r w:rsidRPr="00C74750">
              <w:rPr>
                <w:rFonts w:ascii="Garamond" w:hAnsi="Garamond" w:eastAsia="Times New Roman" w:cstheme="minorHAnsi"/>
                <w:lang w:eastAsia="it-IT"/>
              </w:rPr>
              <w:t xml:space="preserve"> e situazioni di incompatibilità utilizzando i dati relativi alla titolarità effettiva dei potenziali aggiudicatari/contraenti (comprese le imprese straniere)?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320401" w:rsidP="00C74750" w:rsidRDefault="00320401" w14:paraId="53377E56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320401" w:rsidP="00C74750" w:rsidRDefault="00320401" w14:paraId="12F6936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320401" w:rsidP="00C74750" w:rsidRDefault="00320401" w14:paraId="1882321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320401" w:rsidP="00C74750" w:rsidRDefault="00320401" w14:paraId="55C9258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320401" w:rsidP="00C74750" w:rsidRDefault="00320401" w14:paraId="20B17F3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320401" w:rsidP="00C74750" w:rsidRDefault="00320401" w14:paraId="18E1122D" w14:textId="146A8D39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•DSAN personale coinvolto progetto/gare (su format All.2 COI)</w:t>
            </w:r>
            <w:r w:rsidRPr="00C74750" w:rsidR="00951E43">
              <w:rPr>
                <w:rFonts w:ascii="Garamond" w:hAnsi="Garamond" w:eastAsia="Times New Roman" w:cstheme="minorHAnsi"/>
                <w:lang w:eastAsia="it-IT"/>
              </w:rPr>
              <w:t xml:space="preserve"> caricato in Regis</w:t>
            </w:r>
            <w:r w:rsidRPr="00C74750">
              <w:rPr>
                <w:rFonts w:ascii="Garamond" w:hAnsi="Garamond" w:eastAsia="Times New Roman" w:cstheme="minorHAnsi"/>
                <w:lang w:eastAsia="it-IT"/>
              </w:rPr>
              <w:t>.</w:t>
            </w:r>
          </w:p>
          <w:p w:rsidRPr="00C74750" w:rsidR="00320401" w:rsidP="00C74750" w:rsidRDefault="00320401" w14:paraId="58ABC77A" w14:textId="06302D6B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DSAN titolare effettivo e legale rappresentante se non coincidenti (su format All.1 COI)</w:t>
            </w:r>
            <w:r w:rsidRPr="00C74750" w:rsidR="00951E43">
              <w:rPr>
                <w:rFonts w:ascii="Garamond" w:hAnsi="Garamond" w:eastAsia="Times New Roman" w:cstheme="minorHAnsi"/>
                <w:lang w:eastAsia="it-IT"/>
              </w:rPr>
              <w:t xml:space="preserve"> caricato in Regis</w:t>
            </w:r>
            <w:r w:rsidRPr="00C74750">
              <w:rPr>
                <w:rFonts w:ascii="Garamond" w:hAnsi="Garamond" w:eastAsia="Times New Roman" w:cstheme="minorHAnsi"/>
                <w:lang w:eastAsia="it-IT"/>
              </w:rPr>
              <w:t>.</w:t>
            </w:r>
          </w:p>
          <w:p w:rsidR="00320401" w:rsidP="00C74750" w:rsidRDefault="00320401" w14:paraId="7E261488" w14:textId="77777777">
            <w:pPr>
              <w:spacing w:before="20" w:after="20" w:line="240" w:lineRule="auto"/>
              <w:jc w:val="both"/>
              <w:rPr>
                <w:rFonts w:ascii="Garamond" w:hAnsi="Garamond" w:cstheme="minorHAnsi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•</w:t>
            </w:r>
            <w:r w:rsidRPr="00C74750">
              <w:rPr>
                <w:rFonts w:ascii="Garamond" w:hAnsi="Garamond" w:cstheme="minorHAnsi"/>
              </w:rPr>
              <w:t>Verifiche formali delle dichiarazioni rese.</w:t>
            </w:r>
          </w:p>
          <w:p w:rsidRPr="00C74750" w:rsidR="005742BE" w:rsidP="715C4149" w:rsidRDefault="005742BE" w14:paraId="546A2C48" w14:textId="032DF5E4">
            <w:pPr>
              <w:spacing w:before="20" w:after="20" w:line="240" w:lineRule="auto"/>
              <w:jc w:val="both"/>
              <w:rPr>
                <w:rFonts w:ascii="Garamond" w:hAnsi="Garamond" w:eastAsia="Times New Roman" w:cs="Calibri" w:cstheme="minorAscii"/>
                <w:lang w:eastAsia="it-IT"/>
              </w:rPr>
            </w:pPr>
            <w:r w:rsidRPr="715C4149" w:rsidR="005742BE">
              <w:rPr>
                <w:rFonts w:ascii="Garamond" w:hAnsi="Garamond" w:cs="Calibri" w:cstheme="minorAscii"/>
                <w:lang w:eastAsia="it-IT"/>
              </w:rPr>
              <w:t xml:space="preserve">DSAN caricate </w:t>
            </w:r>
            <w:r w:rsidRPr="715C4149" w:rsidR="005742BE">
              <w:rPr>
                <w:rFonts w:ascii="Garamond" w:hAnsi="Garamond" w:cs="Calibri" w:cstheme="minorAscii"/>
                <w:lang w:eastAsia="it-IT"/>
              </w:rPr>
              <w:t xml:space="preserve">nella </w:t>
            </w:r>
            <w:r w:rsidRPr="715C4149" w:rsidR="005742BE">
              <w:rPr>
                <w:rFonts w:ascii="Garamond" w:hAnsi="Garamond" w:cs="Calibri" w:cstheme="minorAscii"/>
                <w:lang w:eastAsia="it-IT"/>
              </w:rPr>
              <w:t>til</w:t>
            </w:r>
            <w:r w:rsidRPr="715C4149" w:rsidR="005742BE">
              <w:rPr>
                <w:rFonts w:ascii="Garamond" w:hAnsi="Garamond" w:cs="Calibri" w:cstheme="minorAscii"/>
                <w:lang w:eastAsia="it-IT"/>
              </w:rPr>
              <w:t>e</w:t>
            </w:r>
            <w:r w:rsidRPr="715C4149" w:rsidR="005742BE">
              <w:rPr>
                <w:rFonts w:ascii="Garamond" w:hAnsi="Garamond" w:cs="Calibri" w:cstheme="minorAscii"/>
                <w:lang w:eastAsia="it-IT"/>
              </w:rPr>
              <w:t xml:space="preserve"> </w:t>
            </w:r>
            <w:r w:rsidRPr="715C4149" w:rsidR="005742BE">
              <w:rPr>
                <w:rFonts w:ascii="Garamond" w:hAnsi="Garamond" w:cs="Calibri" w:cstheme="minorAscii"/>
                <w:lang w:eastAsia="it-IT"/>
              </w:rPr>
              <w:t xml:space="preserve">“Anagrafica di progetto”, </w:t>
            </w:r>
            <w:r w:rsidRPr="715C4149" w:rsidR="00000D51">
              <w:rPr>
                <w:rFonts w:ascii="Garamond" w:hAnsi="Garamond" w:cs="Calibri" w:cstheme="minorAscii"/>
                <w:lang w:eastAsia="it-IT"/>
              </w:rPr>
              <w:t xml:space="preserve">nella </w:t>
            </w:r>
            <w:r w:rsidRPr="715C4149" w:rsidR="00000D51">
              <w:rPr>
                <w:rFonts w:ascii="Garamond" w:hAnsi="Garamond" w:cs="Calibri" w:cstheme="minorAscii"/>
                <w:lang w:eastAsia="it-IT"/>
              </w:rPr>
              <w:t>S</w:t>
            </w:r>
            <w:r w:rsidRPr="715C4149" w:rsidR="005742BE">
              <w:rPr>
                <w:rFonts w:ascii="Garamond" w:hAnsi="Garamond" w:cs="Calibri" w:cstheme="minorAscii"/>
                <w:lang w:eastAsia="it-IT"/>
              </w:rPr>
              <w:t>ezione</w:t>
            </w:r>
            <w:r w:rsidRPr="715C4149" w:rsidR="1EC70463">
              <w:rPr>
                <w:rFonts w:ascii="Garamond" w:hAnsi="Garamond" w:cs="Calibri" w:cstheme="minorAscii"/>
                <w:lang w:eastAsia="it-IT"/>
              </w:rPr>
              <w:t xml:space="preserve"> </w:t>
            </w:r>
            <w:r w:rsidRPr="715C4149" w:rsidR="005742BE">
              <w:rPr>
                <w:rFonts w:ascii="Garamond" w:hAnsi="Garamond" w:cs="Calibri" w:cstheme="minorAscii"/>
                <w:lang w:eastAsia="it-IT"/>
              </w:rPr>
              <w:t>“</w:t>
            </w:r>
            <w:r w:rsidRPr="715C4149" w:rsidR="005742BE">
              <w:rPr>
                <w:rFonts w:ascii="Garamond" w:hAnsi="Garamond" w:cs="Calibri" w:cstheme="minorAscii"/>
                <w:lang w:eastAsia="it-IT"/>
              </w:rPr>
              <w:t>Procedure aggiudicazion</w:t>
            </w:r>
            <w:r w:rsidRPr="715C4149" w:rsidR="005742BE">
              <w:rPr>
                <w:rFonts w:ascii="Garamond" w:hAnsi="Garamond" w:cs="Calibri" w:cstheme="minorAscii"/>
                <w:lang w:eastAsia="it-IT"/>
              </w:rPr>
              <w:t>e”</w:t>
            </w:r>
            <w:r w:rsidRPr="715C4149" w:rsidR="005742BE">
              <w:rPr>
                <w:rFonts w:ascii="Garamond" w:hAnsi="Garamond" w:cs="Calibri" w:cstheme="minorAscii"/>
                <w:lang w:eastAsia="it-IT"/>
              </w:rPr>
              <w:t>.</w:t>
            </w:r>
          </w:p>
        </w:tc>
      </w:tr>
      <w:tr w:rsidRPr="00C74750" w:rsidR="00DC2662" w:rsidTr="715C4149" w14:paraId="447798D1" w14:textId="77777777">
        <w:trPr>
          <w:trHeight w:val="56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320401" w:rsidP="00C74750" w:rsidRDefault="00320401" w14:paraId="02E2931F" w14:textId="32005718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3.2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320401" w:rsidP="715C4149" w:rsidRDefault="00320401" w14:paraId="4932C056" w14:textId="4306DC93">
            <w:pPr>
              <w:spacing w:before="20" w:after="20" w:line="240" w:lineRule="auto"/>
              <w:jc w:val="both"/>
              <w:rPr>
                <w:rFonts w:ascii="Garamond" w:hAnsi="Garamond" w:eastAsia="Times New Roman" w:cs="Calibri" w:cstheme="minorAscii"/>
                <w:lang w:eastAsia="it-IT"/>
              </w:rPr>
            </w:pPr>
            <w:r w:rsidRPr="715C4149" w:rsidR="00320401">
              <w:rPr>
                <w:rFonts w:ascii="Garamond" w:hAnsi="Garamond" w:eastAsia="Times New Roman" w:cs="Calibri" w:cstheme="minorAscii"/>
                <w:u w:val="single"/>
                <w:lang w:eastAsia="it-IT"/>
              </w:rPr>
              <w:t>In caso di soggetto attuatore pubblico</w:t>
            </w:r>
            <w:r w:rsidRPr="715C4149" w:rsidR="00320401">
              <w:rPr>
                <w:rFonts w:ascii="Garamond" w:hAnsi="Garamond" w:eastAsia="Times New Roman" w:cs="Calibri" w:cstheme="minorAscii"/>
                <w:lang w:eastAsia="it-IT"/>
              </w:rPr>
              <w:t xml:space="preserve"> oltre a quanto previsto al punto 3.1, è stata acquisita la e verificata la correttezza e completezza della Allegato 3COI Check list di verifica conflitto di interessi nella procedura di </w:t>
            </w:r>
            <w:r w:rsidRPr="715C4149" w:rsidR="00320401">
              <w:rPr>
                <w:rFonts w:ascii="Garamond" w:hAnsi="Garamond" w:eastAsia="Times New Roman" w:cs="Calibri" w:cstheme="minorAscii"/>
                <w:lang w:eastAsia="it-IT"/>
              </w:rPr>
              <w:t>gara?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320401" w:rsidP="00C74750" w:rsidRDefault="00320401" w14:paraId="3B09864D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320401" w:rsidP="00C74750" w:rsidRDefault="00320401" w14:paraId="7772076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320401" w:rsidP="00C74750" w:rsidRDefault="00320401" w14:paraId="6C929C3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320401" w:rsidP="00C74750" w:rsidRDefault="00320401" w14:paraId="4F7F9A7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320401" w:rsidP="00C74750" w:rsidRDefault="00320401" w14:paraId="6D55686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320401" w:rsidP="00C74750" w:rsidRDefault="00320401" w14:paraId="0093E2FC" w14:textId="6F71478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Check list su format All.3 COI</w:t>
            </w:r>
            <w:r w:rsidRPr="00C74750" w:rsidR="00951E43">
              <w:rPr>
                <w:rFonts w:ascii="Garamond" w:hAnsi="Garamond" w:eastAsia="Times New Roman" w:cstheme="minorHAnsi"/>
                <w:lang w:eastAsia="it-IT"/>
              </w:rPr>
              <w:t xml:space="preserve"> caricata in Regis.</w:t>
            </w:r>
          </w:p>
        </w:tc>
      </w:tr>
      <w:tr w:rsidRPr="00C74750" w:rsidR="00951E43" w:rsidTr="715C4149" w14:paraId="43487A86" w14:textId="77777777">
        <w:trPr>
          <w:trHeight w:val="56"/>
        </w:trPr>
        <w:tc>
          <w:tcPr>
            <w:tcW w:w="499" w:type="dxa"/>
            <w:shd w:val="clear" w:color="auto" w:fill="auto"/>
            <w:tcMar/>
          </w:tcPr>
          <w:p w:rsidRPr="00C74750" w:rsidR="00951E43" w:rsidP="00C74750" w:rsidRDefault="00951E43" w14:paraId="35993CE5" w14:textId="377654E7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3.3</w:t>
            </w:r>
          </w:p>
        </w:tc>
        <w:tc>
          <w:tcPr>
            <w:tcW w:w="5498" w:type="dxa"/>
            <w:shd w:val="clear" w:color="auto" w:fill="auto"/>
            <w:tcMar/>
          </w:tcPr>
          <w:p w:rsidRPr="00C74750" w:rsidR="00951E43" w:rsidP="00C74750" w:rsidRDefault="00951E43" w14:paraId="52C1F708" w14:textId="7AF0E28D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u w:val="single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I dati e le comunicazioni di cui al punto precedente sono stati caricati nella sezione “</w:t>
            </w:r>
            <w:r w:rsidRPr="00C74750">
              <w:rPr>
                <w:rFonts w:ascii="Garamond" w:hAnsi="Garamond" w:cstheme="minorHAnsi"/>
                <w:i/>
                <w:iCs/>
                <w:lang w:eastAsia="it-IT"/>
              </w:rPr>
              <w:t>Procedure aggiudicazione</w:t>
            </w:r>
            <w:r w:rsidRPr="00C74750">
              <w:rPr>
                <w:rFonts w:ascii="Garamond" w:hAnsi="Garamond" w:eastAsia="Times New Roman" w:cstheme="minorHAnsi"/>
                <w:lang w:eastAsia="it-IT"/>
              </w:rPr>
              <w:t>”</w:t>
            </w:r>
            <w:r w:rsidRPr="00C74750">
              <w:rPr>
                <w:rFonts w:ascii="Garamond" w:hAnsi="Garamond" w:eastAsia="Times New Roman" w:cstheme="minorHAnsi"/>
              </w:rPr>
              <w:t xml:space="preserve"> della </w:t>
            </w:r>
            <w:proofErr w:type="spellStart"/>
            <w:r w:rsidRPr="00C74750">
              <w:rPr>
                <w:rFonts w:ascii="Garamond" w:hAnsi="Garamond" w:eastAsia="Times New Roman" w:cstheme="minorHAnsi"/>
                <w:i/>
                <w:iCs/>
              </w:rPr>
              <w:t>tile</w:t>
            </w:r>
            <w:proofErr w:type="spellEnd"/>
            <w:r w:rsidRPr="00C74750">
              <w:rPr>
                <w:rFonts w:ascii="Garamond" w:hAnsi="Garamond" w:eastAsia="Times New Roman" w:cstheme="minorHAnsi"/>
              </w:rPr>
              <w:t xml:space="preserve"> “</w:t>
            </w:r>
            <w:r w:rsidRPr="00C74750">
              <w:rPr>
                <w:rFonts w:ascii="Garamond" w:hAnsi="Garamond" w:eastAsia="Times New Roman" w:cstheme="minorHAnsi"/>
                <w:i/>
                <w:iCs/>
              </w:rPr>
              <w:t>Anagrafica progetto</w:t>
            </w:r>
            <w:r w:rsidRPr="00C74750">
              <w:rPr>
                <w:rFonts w:ascii="Garamond" w:hAnsi="Garamond" w:eastAsia="Times New Roman" w:cstheme="minorHAnsi"/>
              </w:rPr>
              <w:t xml:space="preserve">” di </w:t>
            </w:r>
            <w:proofErr w:type="spellStart"/>
            <w:r w:rsidRPr="00C74750">
              <w:rPr>
                <w:rFonts w:ascii="Garamond" w:hAnsi="Garamond" w:eastAsia="Times New Roman" w:cstheme="minorHAnsi"/>
              </w:rPr>
              <w:t>ReGiS</w:t>
            </w:r>
            <w:proofErr w:type="spellEnd"/>
            <w:r w:rsidRPr="00C74750">
              <w:rPr>
                <w:rFonts w:ascii="Garamond" w:hAnsi="Garamond" w:eastAsia="Times New Roman" w:cstheme="minorHAnsi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951E43" w:rsidP="00C74750" w:rsidRDefault="00951E43" w14:paraId="762EBF9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951E43" w:rsidP="00C74750" w:rsidRDefault="00951E43" w14:paraId="7A786A2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951E43" w:rsidP="00C74750" w:rsidRDefault="00951E43" w14:paraId="788D4ED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951E43" w:rsidP="00C74750" w:rsidRDefault="00951E43" w14:paraId="6016142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951E43" w:rsidP="00C74750" w:rsidRDefault="00951E43" w14:paraId="4A10D13F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951E43" w:rsidP="00C74750" w:rsidRDefault="00951E43" w14:paraId="023841FF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</w:p>
        </w:tc>
      </w:tr>
      <w:tr w:rsidRPr="00C74750" w:rsidR="00951E43" w:rsidTr="715C4149" w14:paraId="17A89160" w14:textId="77777777">
        <w:trPr>
          <w:trHeight w:val="141"/>
        </w:trPr>
        <w:tc>
          <w:tcPr>
            <w:tcW w:w="499" w:type="dxa"/>
            <w:shd w:val="clear" w:color="auto" w:fill="B4C6E7" w:themeFill="accent1" w:themeFillTint="66"/>
            <w:tcMar/>
            <w:vAlign w:val="center"/>
          </w:tcPr>
          <w:p w:rsidRPr="00C74750" w:rsidR="00951E43" w:rsidP="00C74750" w:rsidRDefault="00951E43" w14:paraId="6B327802" w14:textId="0AB1A311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>4</w:t>
            </w:r>
          </w:p>
        </w:tc>
        <w:tc>
          <w:tcPr>
            <w:tcW w:w="14401" w:type="dxa"/>
            <w:gridSpan w:val="7"/>
            <w:shd w:val="clear" w:color="auto" w:fill="B4C6E7" w:themeFill="accent1" w:themeFillTint="66"/>
            <w:tcMar/>
            <w:vAlign w:val="center"/>
          </w:tcPr>
          <w:p w:rsidRPr="00C74750" w:rsidR="00951E43" w:rsidP="00C74750" w:rsidRDefault="00951E43" w14:paraId="635D91A0" w14:textId="35B0C6AB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>Verifica sull’assenza doppio finanziamento</w:t>
            </w:r>
          </w:p>
        </w:tc>
      </w:tr>
      <w:tr w:rsidRPr="00C74750" w:rsidR="00951E43" w:rsidTr="715C4149" w14:paraId="0393F361" w14:textId="77777777">
        <w:trPr>
          <w:trHeight w:val="419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951E43" w:rsidP="00C74750" w:rsidRDefault="00951E43" w14:paraId="3F5D6A20" w14:textId="5B2A32B8">
            <w:pPr>
              <w:spacing w:before="20" w:after="20" w:line="240" w:lineRule="auto"/>
              <w:jc w:val="center"/>
              <w:rPr>
                <w:rFonts w:ascii="Garamond" w:hAnsi="Garamond" w:cstheme="minorHAnsi"/>
              </w:rPr>
            </w:pPr>
            <w:r w:rsidRPr="00C74750">
              <w:rPr>
                <w:rFonts w:ascii="Garamond" w:hAnsi="Garamond" w:cstheme="minorHAnsi"/>
              </w:rPr>
              <w:t>4.1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951E43" w:rsidP="00C74750" w:rsidRDefault="00951E43" w14:paraId="7CE895EE" w14:textId="2B91CAA4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</w:rPr>
            </w:pPr>
            <w:r w:rsidRPr="00C74750">
              <w:rPr>
                <w:rFonts w:ascii="Garamond" w:hAnsi="Garamond" w:eastAsia="Times New Roman" w:cstheme="minorHAnsi"/>
              </w:rPr>
              <w:t>Le spese incluse nel Rendiconto rispettano le prescrizioni degli artt. 5 e 9 del Regolamento (UE) 2021/241 e che, nello specifico, osservano le seguenti condizioni:</w:t>
            </w:r>
          </w:p>
          <w:p w:rsidRPr="00C74750" w:rsidR="00951E43" w:rsidP="000F32F0" w:rsidRDefault="00951E43" w14:paraId="01CCCA8B" w14:textId="7CD5FE63">
            <w:pPr>
              <w:pStyle w:val="Paragrafoelenco"/>
              <w:numPr>
                <w:ilvl w:val="0"/>
                <w:numId w:val="16"/>
              </w:numPr>
              <w:spacing w:before="20" w:after="20" w:line="240" w:lineRule="auto"/>
              <w:ind w:left="155" w:hanging="142"/>
              <w:contextualSpacing w:val="0"/>
              <w:jc w:val="both"/>
              <w:rPr>
                <w:rFonts w:ascii="Garamond" w:hAnsi="Garamond" w:eastAsia="Calibri" w:cstheme="minorHAnsi"/>
              </w:rPr>
            </w:pPr>
            <w:r w:rsidRPr="00C74750">
              <w:rPr>
                <w:rFonts w:ascii="Garamond" w:hAnsi="Garamond" w:eastAsia="Calibri" w:cstheme="minorHAnsi"/>
              </w:rPr>
              <w:lastRenderedPageBreak/>
              <w:t xml:space="preserve">non sono state oggetto di duplice rimborso </w:t>
            </w:r>
            <w:r w:rsidRPr="000F32F0" w:rsidR="000F32F0">
              <w:rPr>
                <w:rFonts w:ascii="Garamond" w:hAnsi="Garamond" w:eastAsia="Calibri" w:cstheme="minorHAnsi"/>
              </w:rPr>
              <w:t xml:space="preserve">(stesso costo pagato due volte) </w:t>
            </w:r>
            <w:r w:rsidRPr="00C74750">
              <w:rPr>
                <w:rFonts w:ascii="Garamond" w:hAnsi="Garamond" w:eastAsia="Calibri" w:cstheme="minorHAnsi"/>
              </w:rPr>
              <w:t>a valere su fonti di finanziamento pubbliche anche di diversa natura;</w:t>
            </w:r>
          </w:p>
          <w:p w:rsidRPr="00C74750" w:rsidR="00951E43" w:rsidP="000F32F0" w:rsidRDefault="00951E43" w14:paraId="2882EC5F" w14:textId="201A354D">
            <w:pPr>
              <w:pStyle w:val="Paragrafoelenco"/>
              <w:numPr>
                <w:ilvl w:val="0"/>
                <w:numId w:val="16"/>
              </w:numPr>
              <w:spacing w:before="20" w:after="20" w:line="240" w:lineRule="auto"/>
              <w:ind w:left="155" w:hanging="142"/>
              <w:contextualSpacing w:val="0"/>
              <w:jc w:val="both"/>
              <w:rPr>
                <w:rFonts w:ascii="Garamond" w:hAnsi="Garamond" w:eastAsia="Calibri" w:cstheme="minorHAnsi"/>
              </w:rPr>
            </w:pPr>
            <w:r w:rsidRPr="00C74750">
              <w:rPr>
                <w:rFonts w:ascii="Garamond" w:hAnsi="Garamond" w:eastAsia="Calibri" w:cstheme="minorHAnsi"/>
              </w:rPr>
              <w:t>sono state sostenute esclusivamente con risorse europee del dispositivo PNRR nonché, ove previsto, per quota parte, con risorse nazionali/regionali/locali/private;</w:t>
            </w:r>
          </w:p>
          <w:p w:rsidR="00951E43" w:rsidP="000F32F0" w:rsidRDefault="00951E43" w14:paraId="3D66DD11" w14:textId="10A1A18C">
            <w:pPr>
              <w:pStyle w:val="Paragrafoelenco"/>
              <w:numPr>
                <w:ilvl w:val="0"/>
                <w:numId w:val="16"/>
              </w:numPr>
              <w:spacing w:before="20" w:after="20" w:line="240" w:lineRule="auto"/>
              <w:ind w:left="155" w:hanging="142"/>
              <w:contextualSpacing w:val="0"/>
              <w:jc w:val="both"/>
              <w:rPr>
                <w:rFonts w:ascii="Garamond" w:hAnsi="Garamond" w:eastAsia="Calibri" w:cstheme="minorHAnsi"/>
              </w:rPr>
            </w:pPr>
            <w:r w:rsidRPr="00C74750">
              <w:rPr>
                <w:rFonts w:ascii="Garamond" w:hAnsi="Garamond" w:eastAsia="Calibri" w:cstheme="minorHAnsi"/>
              </w:rPr>
              <w:t>non sono state sostenute, nemmeno in parte, con altre risorse di derivazione europea?</w:t>
            </w:r>
          </w:p>
          <w:p w:rsidRPr="000F32F0" w:rsidR="000F32F0" w:rsidP="000F32F0" w:rsidRDefault="000F32F0" w14:paraId="7DBD2FC7" w14:textId="7D9B8FB8">
            <w:pPr>
              <w:pStyle w:val="Paragrafoelenco"/>
              <w:numPr>
                <w:ilvl w:val="0"/>
                <w:numId w:val="16"/>
              </w:numPr>
              <w:spacing w:before="20" w:after="20" w:line="240" w:lineRule="auto"/>
              <w:ind w:left="155" w:hanging="142"/>
              <w:contextualSpacing w:val="0"/>
              <w:jc w:val="both"/>
              <w:rPr>
                <w:rFonts w:ascii="Garamond" w:hAnsi="Garamond" w:eastAsia="Calibri" w:cstheme="minorHAnsi"/>
                <w:sz w:val="24"/>
                <w:szCs w:val="24"/>
              </w:rPr>
            </w:pPr>
            <w:r w:rsidRPr="000F32F0">
              <w:rPr>
                <w:rFonts w:ascii="Garamond" w:hAnsi="Garamond" w:eastAsia="Calibri" w:cstheme="minorHAnsi"/>
              </w:rPr>
              <w:t>concorrono</w:t>
            </w:r>
            <w:r>
              <w:rPr>
                <w:rFonts w:ascii="Garamond" w:hAnsi="Garamond" w:eastAsia="Calibri" w:cstheme="minorHAnsi"/>
                <w:sz w:val="24"/>
                <w:szCs w:val="24"/>
              </w:rPr>
              <w:t xml:space="preserve"> al conseguimento della </w:t>
            </w:r>
            <w:r w:rsidRPr="00310221">
              <w:rPr>
                <w:rFonts w:ascii="Garamond" w:hAnsi="Garamond" w:eastAsia="Calibri" w:cstheme="minorHAnsi"/>
                <w:i/>
                <w:iCs/>
                <w:sz w:val="24"/>
                <w:szCs w:val="24"/>
              </w:rPr>
              <w:t>performance</w:t>
            </w:r>
            <w:r>
              <w:rPr>
                <w:rFonts w:ascii="Garamond" w:hAnsi="Garamond" w:eastAsia="Calibri" w:cstheme="minorHAnsi"/>
                <w:sz w:val="24"/>
                <w:szCs w:val="24"/>
              </w:rPr>
              <w:t xml:space="preserve"> oggetto </w:t>
            </w:r>
            <w:r w:rsidRPr="00310221">
              <w:rPr>
                <w:rFonts w:ascii="Garamond" w:hAnsi="Garamond" w:eastAsia="Calibri" w:cstheme="minorHAnsi"/>
                <w:sz w:val="24"/>
                <w:szCs w:val="24"/>
              </w:rPr>
              <w:t>d</w:t>
            </w:r>
            <w:r>
              <w:rPr>
                <w:rFonts w:ascii="Garamond" w:hAnsi="Garamond" w:eastAsia="Calibri" w:cstheme="minorHAnsi"/>
                <w:sz w:val="24"/>
                <w:szCs w:val="24"/>
              </w:rPr>
              <w:t>ella relativa Misura PNRR.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951E43" w:rsidP="00C74750" w:rsidRDefault="00951E43" w14:paraId="5DDEEF02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951E43" w:rsidP="00C74750" w:rsidRDefault="00951E43" w14:paraId="4C841A8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951E43" w:rsidP="00C74750" w:rsidRDefault="00951E43" w14:paraId="02FAC873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951E43" w:rsidP="00C74750" w:rsidRDefault="00951E43" w14:paraId="69E88C9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951E43" w:rsidP="00C74750" w:rsidRDefault="00951E43" w14:paraId="19673CA8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951E43" w:rsidP="00C74750" w:rsidRDefault="00951E43" w14:paraId="08A8B85F" w14:textId="22242050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 xml:space="preserve">•Scheda CUP </w:t>
            </w:r>
          </w:p>
          <w:p w:rsidRPr="00C74750" w:rsidR="00951E43" w:rsidP="00C74750" w:rsidRDefault="00951E43" w14:paraId="288EA671" w14:textId="4FFF874C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•implementazione Regis Sezione “Gestione fonti”.</w:t>
            </w:r>
          </w:p>
        </w:tc>
      </w:tr>
      <w:tr w:rsidRPr="00C74750" w:rsidR="00951E43" w:rsidTr="715C4149" w14:paraId="104CC6C1" w14:textId="77777777">
        <w:trPr>
          <w:trHeight w:val="450"/>
        </w:trPr>
        <w:tc>
          <w:tcPr>
            <w:tcW w:w="499" w:type="dxa"/>
            <w:shd w:val="clear" w:color="auto" w:fill="B4C6E7" w:themeFill="accent1" w:themeFillTint="66"/>
            <w:tcMar/>
            <w:vAlign w:val="center"/>
          </w:tcPr>
          <w:p w:rsidRPr="00C74750" w:rsidR="00951E43" w:rsidP="00C74750" w:rsidRDefault="00951E43" w14:paraId="66F3D21A" w14:textId="25EFE17B">
            <w:pPr>
              <w:spacing w:before="20" w:after="20" w:line="240" w:lineRule="auto"/>
              <w:jc w:val="center"/>
              <w:rPr>
                <w:rFonts w:ascii="Garamond" w:hAnsi="Garamond" w:cstheme="minorHAnsi"/>
              </w:rPr>
            </w:pPr>
            <w:r w:rsidRPr="00C74750">
              <w:rPr>
                <w:rFonts w:ascii="Garamond" w:hAnsi="Garamond" w:cstheme="minorHAnsi"/>
                <w:b/>
                <w:bCs/>
              </w:rPr>
              <w:t>5</w:t>
            </w:r>
          </w:p>
        </w:tc>
        <w:tc>
          <w:tcPr>
            <w:tcW w:w="14401" w:type="dxa"/>
            <w:gridSpan w:val="7"/>
            <w:shd w:val="clear" w:color="auto" w:fill="B4C6E7" w:themeFill="accent1" w:themeFillTint="66"/>
            <w:tcMar/>
            <w:vAlign w:val="center"/>
          </w:tcPr>
          <w:p w:rsidRPr="00C74750" w:rsidR="00951E43" w:rsidP="00C74750" w:rsidRDefault="00951E43" w14:paraId="170AB19E" w14:textId="3747696B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b/>
                <w:bCs/>
              </w:rPr>
              <w:t xml:space="preserve">Verifiche sul rispetto delle </w:t>
            </w:r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>condizionalità PNRR previste nell’</w:t>
            </w:r>
            <w:proofErr w:type="spellStart"/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>annex</w:t>
            </w:r>
            <w:proofErr w:type="spellEnd"/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 xml:space="preserve"> CID e negli </w:t>
            </w:r>
            <w:proofErr w:type="spellStart"/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>Operational</w:t>
            </w:r>
            <w:proofErr w:type="spellEnd"/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 xml:space="preserve"> </w:t>
            </w:r>
            <w:proofErr w:type="spellStart"/>
            <w:r w:rsidRPr="00C74750">
              <w:rPr>
                <w:rFonts w:ascii="Garamond" w:hAnsi="Garamond" w:eastAsia="Times New Roman" w:cstheme="minorHAnsi"/>
                <w:b/>
                <w:bCs/>
                <w:lang w:eastAsia="it-IT"/>
              </w:rPr>
              <w:t>Arrangements</w:t>
            </w:r>
            <w:proofErr w:type="spellEnd"/>
          </w:p>
        </w:tc>
      </w:tr>
      <w:tr w:rsidRPr="00C74750" w:rsidR="00951E43" w:rsidTr="715C4149" w14:paraId="0AB1BDF4" w14:textId="77777777">
        <w:trPr>
          <w:trHeight w:val="250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951E43" w:rsidP="00C74750" w:rsidRDefault="00951E43" w14:paraId="2655FC2A" w14:textId="59BFCD14">
            <w:pPr>
              <w:spacing w:before="20" w:after="20" w:line="240" w:lineRule="auto"/>
              <w:jc w:val="center"/>
              <w:rPr>
                <w:rFonts w:ascii="Garamond" w:hAnsi="Garamond" w:cstheme="minorHAnsi"/>
              </w:rPr>
            </w:pPr>
            <w:r w:rsidRPr="00C74750">
              <w:rPr>
                <w:rFonts w:ascii="Garamond" w:hAnsi="Garamond" w:cstheme="minorHAnsi"/>
              </w:rPr>
              <w:t>5.1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951E43" w:rsidP="00C74750" w:rsidRDefault="00951E43" w14:paraId="4BB78B7C" w14:textId="3D13D4E4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</w:rPr>
            </w:pPr>
            <w:r w:rsidRPr="00C74750">
              <w:rPr>
                <w:rFonts w:ascii="Garamond" w:hAnsi="Garamond" w:eastAsia="Times New Roman" w:cstheme="minorHAnsi"/>
              </w:rPr>
              <w:t>La spesa rendicontata corredata dalla documentazione comprovante la spesa sostenuta contribuisce al conseguimento dei target e delle milestone correlati all’Investimento e rispettano le pertinenti condizionalità in aderenza ai contenuti dell’</w:t>
            </w:r>
            <w:proofErr w:type="spellStart"/>
            <w:r w:rsidRPr="00C74750">
              <w:rPr>
                <w:rFonts w:ascii="Garamond" w:hAnsi="Garamond" w:eastAsia="Times New Roman" w:cstheme="minorHAnsi"/>
              </w:rPr>
              <w:t>Annex</w:t>
            </w:r>
            <w:proofErr w:type="spellEnd"/>
            <w:r w:rsidRPr="00C74750">
              <w:rPr>
                <w:rFonts w:ascii="Garamond" w:hAnsi="Garamond" w:eastAsia="Times New Roman" w:cstheme="minorHAnsi"/>
              </w:rPr>
              <w:t xml:space="preserve"> CID e degli </w:t>
            </w:r>
            <w:proofErr w:type="spellStart"/>
            <w:r w:rsidRPr="00C74750">
              <w:rPr>
                <w:rFonts w:ascii="Garamond" w:hAnsi="Garamond" w:eastAsia="Times New Roman" w:cstheme="minorHAnsi"/>
              </w:rPr>
              <w:t>Operational</w:t>
            </w:r>
            <w:proofErr w:type="spellEnd"/>
            <w:r w:rsidRPr="00C74750">
              <w:rPr>
                <w:rFonts w:ascii="Garamond" w:hAnsi="Garamond" w:eastAsia="Times New Roman" w:cstheme="minorHAnsi"/>
              </w:rPr>
              <w:t xml:space="preserve"> </w:t>
            </w:r>
            <w:proofErr w:type="spellStart"/>
            <w:r w:rsidRPr="00C74750">
              <w:rPr>
                <w:rFonts w:ascii="Garamond" w:hAnsi="Garamond" w:eastAsia="Times New Roman" w:cstheme="minorHAnsi"/>
              </w:rPr>
              <w:t>Arrangements</w:t>
            </w:r>
            <w:proofErr w:type="spellEnd"/>
            <w:r w:rsidRPr="00C74750">
              <w:rPr>
                <w:rFonts w:ascii="Garamond" w:hAnsi="Garamond" w:eastAsia="Times New Roman" w:cstheme="minorHAnsi"/>
              </w:rPr>
              <w:t xml:space="preserve"> fra UE e Italia?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951E43" w:rsidP="00C74750" w:rsidRDefault="00951E43" w14:paraId="5B6EDEAD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951E43" w:rsidP="00C74750" w:rsidRDefault="00951E43" w14:paraId="47616964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951E43" w:rsidP="00C74750" w:rsidRDefault="00951E43" w14:paraId="7F14F34C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951E43" w:rsidP="00C74750" w:rsidRDefault="00951E43" w14:paraId="61C69FDF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951E43" w:rsidP="00C74750" w:rsidRDefault="00951E43" w14:paraId="1BF01232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951E43" w:rsidP="00C74750" w:rsidRDefault="00951E43" w14:paraId="63F6B605" w14:textId="2F832AE1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Rispetto condizionalità PNRR in relazione alla specificità della Misura/investimento in cui ricade il progetto.</w:t>
            </w:r>
          </w:p>
        </w:tc>
      </w:tr>
      <w:tr w:rsidRPr="00C74750" w:rsidR="00951E43" w:rsidTr="715C4149" w14:paraId="765AD27E" w14:textId="77777777">
        <w:trPr>
          <w:trHeight w:val="300"/>
        </w:trPr>
        <w:tc>
          <w:tcPr>
            <w:tcW w:w="499" w:type="dxa"/>
            <w:shd w:val="clear" w:color="auto" w:fill="B4C6E7" w:themeFill="accent1" w:themeFillTint="66"/>
            <w:tcMar/>
            <w:vAlign w:val="center"/>
          </w:tcPr>
          <w:p w:rsidRPr="00C74750" w:rsidR="00951E43" w:rsidP="00C74750" w:rsidRDefault="00951E43" w14:paraId="42B80FCA" w14:textId="4F3324E5">
            <w:pPr>
              <w:spacing w:before="20" w:after="20" w:line="240" w:lineRule="auto"/>
              <w:jc w:val="center"/>
              <w:rPr>
                <w:rFonts w:ascii="Garamond" w:hAnsi="Garamond" w:cstheme="minorHAnsi"/>
              </w:rPr>
            </w:pPr>
            <w:r w:rsidRPr="00C74750">
              <w:rPr>
                <w:rFonts w:ascii="Garamond" w:hAnsi="Garamond" w:cstheme="minorHAnsi"/>
                <w:b/>
                <w:bCs/>
              </w:rPr>
              <w:t>6</w:t>
            </w:r>
          </w:p>
        </w:tc>
        <w:tc>
          <w:tcPr>
            <w:tcW w:w="14401" w:type="dxa"/>
            <w:gridSpan w:val="7"/>
            <w:shd w:val="clear" w:color="auto" w:fill="B4C6E7" w:themeFill="accent1" w:themeFillTint="66"/>
            <w:tcMar/>
            <w:vAlign w:val="center"/>
          </w:tcPr>
          <w:p w:rsidRPr="00C74750" w:rsidR="00951E43" w:rsidP="00C74750" w:rsidRDefault="00951E43" w14:paraId="18BBC3FF" w14:textId="0FC8080F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  <w:b/>
                <w:bCs/>
              </w:rPr>
              <w:t>Verifiche sul rispetto degli ulteriori requisiti PNRR</w:t>
            </w:r>
          </w:p>
        </w:tc>
      </w:tr>
      <w:tr w:rsidRPr="00C74750" w:rsidR="00951E43" w:rsidTr="715C4149" w14:paraId="0C6586CA" w14:textId="77777777">
        <w:trPr>
          <w:trHeight w:val="335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951E43" w:rsidP="00C74750" w:rsidRDefault="00951E43" w14:paraId="0DE2DB8B" w14:textId="4762322F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6.1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951E43" w:rsidP="00C74750" w:rsidRDefault="00951E43" w14:paraId="530D1B04" w14:textId="651281E1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</w:rPr>
              <w:t xml:space="preserve">La spesa rendicontata contribuisce al </w:t>
            </w:r>
            <w:r w:rsidRPr="00C74750">
              <w:rPr>
                <w:rFonts w:ascii="Garamond" w:hAnsi="Garamond" w:eastAsia="Times New Roman" w:cstheme="minorHAnsi"/>
                <w:i/>
                <w:iCs/>
              </w:rPr>
              <w:t>tagging</w:t>
            </w:r>
            <w:r w:rsidRPr="00C74750">
              <w:rPr>
                <w:rFonts w:ascii="Garamond" w:hAnsi="Garamond" w:eastAsia="Times New Roman" w:cstheme="minorHAnsi"/>
              </w:rPr>
              <w:t xml:space="preserve"> clima e/o al </w:t>
            </w:r>
            <w:r w:rsidRPr="00C74750">
              <w:rPr>
                <w:rFonts w:ascii="Garamond" w:hAnsi="Garamond" w:eastAsia="Times New Roman" w:cstheme="minorHAnsi"/>
                <w:i/>
                <w:iCs/>
              </w:rPr>
              <w:t>tagging</w:t>
            </w:r>
            <w:r w:rsidRPr="00C74750">
              <w:rPr>
                <w:rFonts w:ascii="Garamond" w:hAnsi="Garamond" w:eastAsia="Times New Roman" w:cstheme="minorHAnsi"/>
              </w:rPr>
              <w:t xml:space="preserve"> digitale, ove pertinente?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951E43" w:rsidP="00C74750" w:rsidRDefault="00951E43" w14:paraId="38D2592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951E43" w:rsidP="00C74750" w:rsidRDefault="00951E43" w14:paraId="78B2C178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951E43" w:rsidP="00C74750" w:rsidRDefault="00951E43" w14:paraId="7CB5216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951E43" w:rsidP="00C74750" w:rsidRDefault="00951E43" w14:paraId="4BCFAD0F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951E43" w:rsidP="00C74750" w:rsidRDefault="00951E43" w14:paraId="792EF24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951E43" w:rsidP="715C4149" w:rsidRDefault="00000D51" w14:paraId="5BC76B20" w14:textId="6A8D4B49">
            <w:pPr>
              <w:spacing w:before="20" w:after="20" w:line="240" w:lineRule="auto"/>
              <w:jc w:val="both"/>
              <w:rPr>
                <w:rFonts w:ascii="Garamond" w:hAnsi="Garamond" w:eastAsia="Times New Roman" w:cs="Calibri" w:cstheme="minorAscii"/>
                <w:lang w:eastAsia="it-IT"/>
              </w:rPr>
            </w:pPr>
            <w:r w:rsidRPr="715C4149" w:rsidR="00000D51">
              <w:rPr>
                <w:rFonts w:ascii="Garamond" w:hAnsi="Garamond" w:eastAsia="Times New Roman" w:cs="Calibri" w:cstheme="minorAscii"/>
                <w:lang w:eastAsia="it-IT"/>
              </w:rPr>
              <w:t>D</w:t>
            </w:r>
            <w:r w:rsidRPr="715C4149" w:rsidR="00B71811">
              <w:rPr>
                <w:rFonts w:ascii="Garamond" w:hAnsi="Garamond" w:eastAsia="Times New Roman" w:cs="Calibri" w:cstheme="minorAscii"/>
                <w:lang w:eastAsia="it-IT"/>
              </w:rPr>
              <w:t>I</w:t>
            </w:r>
            <w:r w:rsidRPr="715C4149" w:rsidR="00000D51">
              <w:rPr>
                <w:rFonts w:ascii="Garamond" w:hAnsi="Garamond" w:eastAsia="Times New Roman" w:cs="Calibri" w:cstheme="minorAscii"/>
                <w:lang w:eastAsia="it-IT"/>
              </w:rPr>
              <w:t>SAN</w:t>
            </w:r>
            <w:r w:rsidRPr="715C4149" w:rsidR="00000D51">
              <w:rPr>
                <w:rFonts w:ascii="Garamond" w:hAnsi="Garamond" w:eastAsia="Times New Roman" w:cs="Calibri" w:cstheme="minorAscii"/>
                <w:lang w:eastAsia="it-IT"/>
              </w:rPr>
              <w:t xml:space="preserve"> da rendere i</w:t>
            </w:r>
            <w:r w:rsidRPr="715C4149" w:rsidR="003A4A0E">
              <w:rPr>
                <w:rFonts w:ascii="Garamond" w:hAnsi="Garamond" w:eastAsia="Times New Roman" w:cs="Calibri" w:cstheme="minorAscii"/>
                <w:lang w:eastAsia="it-IT"/>
              </w:rPr>
              <w:t>n coerenz</w:t>
            </w:r>
            <w:r w:rsidRPr="715C4149" w:rsidR="00D709E2">
              <w:rPr>
                <w:rFonts w:ascii="Garamond" w:hAnsi="Garamond" w:eastAsia="Times New Roman" w:cs="Calibri" w:cstheme="minorAscii"/>
                <w:lang w:eastAsia="it-IT"/>
              </w:rPr>
              <w:t xml:space="preserve">a con le specifiche dell’Investimento </w:t>
            </w:r>
            <w:r w:rsidRPr="715C4149" w:rsidR="00000D51">
              <w:rPr>
                <w:rFonts w:ascii="Garamond" w:hAnsi="Garamond" w:eastAsia="Times New Roman" w:cs="Calibri" w:cstheme="minorAscii"/>
                <w:lang w:eastAsia="it-IT"/>
              </w:rPr>
              <w:t>in cui ricade il progetto</w:t>
            </w:r>
            <w:r w:rsidRPr="715C4149" w:rsidR="00D709E2">
              <w:rPr>
                <w:rFonts w:ascii="Garamond" w:hAnsi="Garamond" w:eastAsia="Times New Roman" w:cs="Calibri" w:cstheme="minorAscii"/>
                <w:lang w:eastAsia="it-IT"/>
              </w:rPr>
              <w:t>.</w:t>
            </w:r>
          </w:p>
        </w:tc>
      </w:tr>
      <w:tr w:rsidRPr="00C74750" w:rsidR="00951E43" w:rsidTr="715C4149" w14:paraId="600BCE7B" w14:textId="77777777">
        <w:trPr>
          <w:trHeight w:val="428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951E43" w:rsidP="00C74750" w:rsidRDefault="00951E43" w14:paraId="4D028541" w14:textId="3D1A0621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6.2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951E43" w:rsidP="00C74750" w:rsidRDefault="00951E43" w14:paraId="74BEDB0A" w14:textId="0499E5B1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</w:rPr>
              <w:t xml:space="preserve">È stato implementato in Regis il valore dell’indicatore comune correlato all’investimento (valore programmato da indicare all’avvio del progetto e valore realizzato a conclusione del progetto), </w:t>
            </w:r>
            <w:r w:rsidRPr="00000D51">
              <w:rPr>
                <w:rFonts w:ascii="Garamond" w:hAnsi="Garamond" w:eastAsia="Times New Roman" w:cstheme="minorHAnsi"/>
                <w:u w:val="single"/>
              </w:rPr>
              <w:t>ove pertinente</w:t>
            </w:r>
            <w:r w:rsidRPr="00C74750">
              <w:rPr>
                <w:rFonts w:ascii="Garamond" w:hAnsi="Garamond" w:eastAsia="Times New Roman" w:cstheme="minorHAnsi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951E43" w:rsidP="00C74750" w:rsidRDefault="00951E43" w14:paraId="58E5F2F6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951E43" w:rsidP="00C74750" w:rsidRDefault="00951E43" w14:paraId="08A6A99A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951E43" w:rsidP="00C74750" w:rsidRDefault="00951E43" w14:paraId="7CC53170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951E43" w:rsidP="00C74750" w:rsidRDefault="00951E43" w14:paraId="3406943E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951E43" w:rsidP="00C74750" w:rsidRDefault="00951E43" w14:paraId="7B71E06B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951E43" w:rsidP="00C74750" w:rsidRDefault="00951E43" w14:paraId="5ABB572A" w14:textId="13528D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lang w:eastAsia="it-IT"/>
              </w:rPr>
              <w:t>Regis</w:t>
            </w:r>
          </w:p>
        </w:tc>
      </w:tr>
      <w:tr w:rsidRPr="00C74750" w:rsidR="00951E43" w:rsidTr="715C4149" w14:paraId="3738A77E" w14:textId="77777777">
        <w:trPr>
          <w:trHeight w:val="60"/>
        </w:trPr>
        <w:tc>
          <w:tcPr>
            <w:tcW w:w="499" w:type="dxa"/>
            <w:shd w:val="clear" w:color="auto" w:fill="B4C6E7" w:themeFill="accent1" w:themeFillTint="66"/>
            <w:tcMar/>
            <w:vAlign w:val="center"/>
          </w:tcPr>
          <w:p w:rsidRPr="00C74750" w:rsidR="00951E43" w:rsidP="00C74750" w:rsidRDefault="00951E43" w14:paraId="05C24D55" w14:textId="3F8DC115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b/>
                <w:lang w:eastAsia="it-IT"/>
              </w:rPr>
            </w:pPr>
            <w:r w:rsidRPr="00C74750">
              <w:rPr>
                <w:rFonts w:ascii="Garamond" w:hAnsi="Garamond" w:cstheme="minorHAnsi"/>
                <w:b/>
                <w:bCs/>
              </w:rPr>
              <w:t>7</w:t>
            </w:r>
          </w:p>
        </w:tc>
        <w:tc>
          <w:tcPr>
            <w:tcW w:w="14401" w:type="dxa"/>
            <w:gridSpan w:val="7"/>
            <w:shd w:val="clear" w:color="auto" w:fill="B4C6E7" w:themeFill="accent1" w:themeFillTint="66"/>
            <w:tcMar/>
            <w:vAlign w:val="center"/>
          </w:tcPr>
          <w:p w:rsidRPr="00C74750" w:rsidR="00951E43" w:rsidP="00C74750" w:rsidRDefault="00951E43" w14:paraId="36A01B00" w14:textId="452749BE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b/>
                <w:lang w:eastAsia="it-IT"/>
              </w:rPr>
            </w:pPr>
            <w:r w:rsidRPr="00C74750">
              <w:rPr>
                <w:rFonts w:ascii="Garamond" w:hAnsi="Garamond" w:cstheme="minorHAnsi"/>
                <w:b/>
                <w:bCs/>
              </w:rPr>
              <w:t>Verifiche sul rispetto del principio DNSH</w:t>
            </w:r>
          </w:p>
        </w:tc>
      </w:tr>
      <w:tr w:rsidRPr="00C74750" w:rsidR="00951E43" w:rsidTr="715C4149" w14:paraId="4366FF0B" w14:textId="77777777">
        <w:trPr>
          <w:trHeight w:val="517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951E43" w:rsidP="00C74750" w:rsidRDefault="00951E43" w14:paraId="2DF0B6E5" w14:textId="08628D0A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7.1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951E43" w:rsidP="00C74750" w:rsidRDefault="00951E43" w14:paraId="06A53BEC" w14:textId="12F23A9E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</w:rPr>
              <w:t>Le attività rendicontate rispettano il principio orizzontale del “</w:t>
            </w:r>
            <w:r w:rsidRPr="00C74750">
              <w:rPr>
                <w:rFonts w:ascii="Garamond" w:hAnsi="Garamond" w:eastAsia="Times New Roman" w:cstheme="minorHAnsi"/>
                <w:i/>
                <w:iCs/>
                <w:color w:val="000000"/>
              </w:rPr>
              <w:t xml:space="preserve">Do No </w:t>
            </w:r>
            <w:proofErr w:type="spellStart"/>
            <w:r w:rsidRPr="00C74750">
              <w:rPr>
                <w:rFonts w:ascii="Garamond" w:hAnsi="Garamond" w:eastAsia="Times New Roman" w:cstheme="minorHAnsi"/>
                <w:i/>
                <w:iCs/>
                <w:color w:val="000000"/>
              </w:rPr>
              <w:t>Significant</w:t>
            </w:r>
            <w:proofErr w:type="spellEnd"/>
            <w:r w:rsidRPr="00C74750">
              <w:rPr>
                <w:rFonts w:ascii="Garamond" w:hAnsi="Garamond" w:eastAsia="Times New Roman" w:cstheme="minorHAnsi"/>
                <w:i/>
                <w:iCs/>
                <w:color w:val="000000"/>
              </w:rPr>
              <w:t xml:space="preserve"> </w:t>
            </w:r>
            <w:proofErr w:type="spellStart"/>
            <w:r w:rsidRPr="00C74750">
              <w:rPr>
                <w:rFonts w:ascii="Garamond" w:hAnsi="Garamond" w:eastAsia="Times New Roman" w:cstheme="minorHAnsi"/>
                <w:i/>
                <w:iCs/>
                <w:color w:val="000000"/>
              </w:rPr>
              <w:t>Harm</w:t>
            </w:r>
            <w:proofErr w:type="spellEnd"/>
            <w:r w:rsidRPr="00C74750">
              <w:rPr>
                <w:rFonts w:ascii="Garamond" w:hAnsi="Garamond" w:eastAsia="Times New Roman" w:cstheme="minorHAnsi"/>
                <w:color w:val="000000"/>
              </w:rPr>
              <w:t>” (DNSH) ai sensi dell'articolo 17 del Regolamento (UE) 2020/852?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951E43" w:rsidP="00C74750" w:rsidRDefault="00951E43" w14:paraId="0BF8803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951E43" w:rsidP="00C74750" w:rsidRDefault="00951E43" w14:paraId="575B694A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951E43" w:rsidP="00C74750" w:rsidRDefault="00951E43" w14:paraId="68E3154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951E43" w:rsidP="00C74750" w:rsidRDefault="00951E43" w14:paraId="6AB3ECA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951E43" w:rsidP="00C74750" w:rsidRDefault="00951E43" w14:paraId="138AB4C9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951E43" w:rsidP="00C74750" w:rsidRDefault="00951E43" w14:paraId="3E46F663" w14:textId="5074528E">
            <w:pPr>
              <w:spacing w:before="20" w:after="20" w:line="240" w:lineRule="auto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</w:p>
        </w:tc>
      </w:tr>
      <w:tr w:rsidRPr="00C74750" w:rsidR="00951E43" w:rsidTr="715C4149" w14:paraId="27BC27B1" w14:textId="77777777">
        <w:trPr>
          <w:trHeight w:val="844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951E43" w:rsidP="00C74750" w:rsidRDefault="00951E43" w14:paraId="615322FC" w14:textId="194E14C5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7.2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951E43" w:rsidP="00C74750" w:rsidRDefault="00951E43" w14:paraId="2EFDC8E0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</w:rPr>
              <w:t>Ai fini del rispetto del principio DNSH, sono state compilate e sottoscritte:</w:t>
            </w:r>
          </w:p>
          <w:p w:rsidRPr="00C74750" w:rsidR="00951E43" w:rsidP="00C74750" w:rsidRDefault="00951E43" w14:paraId="590FF564" w14:textId="5F60287F">
            <w:pPr>
              <w:pStyle w:val="Paragrafoelenco"/>
              <w:numPr>
                <w:ilvl w:val="0"/>
                <w:numId w:val="16"/>
              </w:numPr>
              <w:spacing w:before="20" w:after="20" w:line="240" w:lineRule="auto"/>
              <w:ind w:left="146" w:hanging="142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</w:rPr>
              <w:t xml:space="preserve">la </w:t>
            </w:r>
            <w:r w:rsidRPr="00C74750">
              <w:rPr>
                <w:rFonts w:ascii="Garamond" w:hAnsi="Garamond" w:cstheme="minorHAnsi"/>
                <w:spacing w:val="-1"/>
              </w:rPr>
              <w:t>dichiarazione sull’associazione del progetto alla/e pertinenti scheda/e DNSH</w:t>
            </w:r>
            <w:r w:rsidRPr="00C74750">
              <w:rPr>
                <w:rFonts w:ascii="Garamond" w:hAnsi="Garamond" w:eastAsia="Times New Roman" w:cstheme="minorHAnsi"/>
                <w:color w:val="000000"/>
              </w:rPr>
              <w:t xml:space="preserve"> applicabili</w:t>
            </w:r>
          </w:p>
          <w:p w:rsidRPr="00C74750" w:rsidR="00951E43" w:rsidP="00C74750" w:rsidRDefault="00951E43" w14:paraId="4D71FD28" w14:textId="7189F785">
            <w:pPr>
              <w:pStyle w:val="Paragrafoelenco"/>
              <w:numPr>
                <w:ilvl w:val="0"/>
                <w:numId w:val="16"/>
              </w:numPr>
              <w:spacing w:before="20" w:after="20" w:line="240" w:lineRule="auto"/>
              <w:ind w:left="146" w:hanging="142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</w:rPr>
              <w:lastRenderedPageBreak/>
              <w:t>la/e Check list DNSH ex ante/ex post di cui alla Circolare MEF-RGS n. 22 del 14.05.2024 e la relativa documentazione a supporto</w:t>
            </w:r>
            <w:r w:rsidR="004177AD">
              <w:rPr>
                <w:rFonts w:ascii="Garamond" w:hAnsi="Garamond" w:eastAsia="Times New Roman" w:cstheme="minorHAnsi"/>
                <w:color w:val="000000"/>
              </w:rPr>
              <w:t>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951E43" w:rsidP="00C74750" w:rsidRDefault="00951E43" w14:paraId="2909B8AE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951E43" w:rsidP="00C74750" w:rsidRDefault="00951E43" w14:paraId="74FEBA2F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951E43" w:rsidP="00C74750" w:rsidRDefault="00951E43" w14:paraId="6B39882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951E43" w:rsidP="00C74750" w:rsidRDefault="00951E43" w14:paraId="1928E303" w14:textId="4BFE2C62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 xml:space="preserve"> </w:t>
            </w: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951E43" w:rsidP="00C74750" w:rsidRDefault="00951E43" w14:paraId="5099AF66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88740E" w:rsidR="00951E43" w:rsidP="715C4149" w:rsidRDefault="00951E43" w14:paraId="70F9982C" w14:textId="2E32C31A">
            <w:pPr>
              <w:pStyle w:val="Paragrafoelenco"/>
              <w:numPr>
                <w:ilvl w:val="0"/>
                <w:numId w:val="16"/>
              </w:numPr>
              <w:spacing w:before="20" w:after="20" w:line="240" w:lineRule="auto"/>
              <w:ind w:left="146" w:hanging="142"/>
              <w:jc w:val="both"/>
              <w:rPr>
                <w:rFonts w:ascii="Garamond" w:hAnsi="Garamond" w:cs="Calibri" w:cstheme="minorAscii"/>
                <w:spacing w:val="-1"/>
              </w:rPr>
            </w:pPr>
            <w:r w:rsidRPr="715C4149" w:rsidR="00951E43">
              <w:rPr>
                <w:rFonts w:ascii="Garamond" w:hAnsi="Garamond" w:cs="Calibri" w:cstheme="minorAscii"/>
                <w:spacing w:val="-1"/>
              </w:rPr>
              <w:t>D</w:t>
            </w:r>
            <w:r w:rsidRPr="715C4149" w:rsidR="01DB111E">
              <w:rPr>
                <w:rFonts w:ascii="Garamond" w:hAnsi="Garamond" w:cs="Calibri" w:cstheme="minorAscii"/>
                <w:spacing w:val="-1"/>
              </w:rPr>
              <w:t>i</w:t>
            </w:r>
            <w:r w:rsidRPr="715C4149" w:rsidR="00951E43">
              <w:rPr>
                <w:rFonts w:ascii="Garamond" w:hAnsi="Garamond" w:cs="Calibri" w:cstheme="minorAscii"/>
                <w:spacing w:val="-1"/>
              </w:rPr>
              <w:t>SAN</w:t>
            </w:r>
            <w:r w:rsidRPr="715C4149" w:rsidR="00951E43">
              <w:rPr>
                <w:rFonts w:ascii="Garamond" w:hAnsi="Garamond" w:cs="Calibri" w:cstheme="minorAscii"/>
                <w:spacing w:val="-1"/>
              </w:rPr>
              <w:t xml:space="preserve"> di associazione progetto alle schede DNSH pertinenti.</w:t>
            </w:r>
          </w:p>
          <w:p w:rsidRPr="0088740E" w:rsidR="00951E43" w:rsidP="715C4149" w:rsidRDefault="00951E43" w14:paraId="33A6F4C3" w14:textId="03877D75">
            <w:pPr>
              <w:pStyle w:val="Paragrafoelenco"/>
              <w:numPr>
                <w:ilvl w:val="0"/>
                <w:numId w:val="16"/>
              </w:numPr>
              <w:spacing w:before="20" w:after="20" w:line="240" w:lineRule="auto"/>
              <w:ind w:left="146" w:hanging="142"/>
              <w:jc w:val="both"/>
              <w:rPr>
                <w:rFonts w:ascii="Garamond" w:hAnsi="Garamond" w:cs="Calibri" w:cstheme="minorAscii"/>
                <w:spacing w:val="-1"/>
                <w:lang w:val="es-ES"/>
              </w:rPr>
            </w:pPr>
            <w:r w:rsidRPr="715C4149" w:rsidR="00951E43">
              <w:rPr>
                <w:rFonts w:ascii="Garamond" w:hAnsi="Garamond" w:cs="Calibri" w:cstheme="minorAscii"/>
                <w:spacing w:val="-1"/>
                <w:lang w:val="es-ES"/>
              </w:rPr>
              <w:t>Check</w:t>
            </w:r>
            <w:r w:rsidRPr="715C4149" w:rsidR="00951E43">
              <w:rPr>
                <w:rFonts w:ascii="Garamond" w:hAnsi="Garamond" w:cs="Calibri" w:cstheme="minorAscii"/>
                <w:spacing w:val="-1"/>
                <w:lang w:val="es-ES"/>
              </w:rPr>
              <w:t xml:space="preserve"> </w:t>
            </w:r>
            <w:r w:rsidRPr="715C4149" w:rsidR="00951E43">
              <w:rPr>
                <w:rFonts w:ascii="Garamond" w:hAnsi="Garamond" w:cs="Calibri" w:cstheme="minorAscii"/>
                <w:spacing w:val="-1"/>
                <w:lang w:val="es-ES"/>
              </w:rPr>
              <w:t>list</w:t>
            </w:r>
            <w:r w:rsidRPr="715C4149" w:rsidR="00951E43">
              <w:rPr>
                <w:rFonts w:ascii="Garamond" w:hAnsi="Garamond" w:cs="Calibri" w:cstheme="minorAscii"/>
                <w:spacing w:val="-1"/>
                <w:lang w:val="es-ES"/>
              </w:rPr>
              <w:t xml:space="preserve"> DNSH ex ante/ex post </w:t>
            </w:r>
            <w:r w:rsidRPr="715C4149" w:rsidR="00951E43">
              <w:rPr>
                <w:rFonts w:ascii="Garamond" w:hAnsi="Garamond" w:cs="Calibri" w:cstheme="minorAscii"/>
                <w:spacing w:val="-1"/>
                <w:lang w:val="es-ES"/>
              </w:rPr>
              <w:t>e</w:t>
            </w:r>
            <w:r w:rsidRPr="715C4149" w:rsidR="00951E43">
              <w:rPr>
                <w:rFonts w:ascii="Garamond" w:hAnsi="Garamond" w:cs="Calibri" w:cstheme="minorAscii"/>
                <w:spacing w:val="-1"/>
                <w:lang w:val="es-ES"/>
              </w:rPr>
              <w:t xml:space="preserve"> relativa </w:t>
            </w:r>
            <w:r w:rsidRPr="715C4149" w:rsidR="00951E43">
              <w:rPr>
                <w:rFonts w:ascii="Garamond" w:hAnsi="Garamond" w:cs="Calibri" w:cstheme="minorAscii"/>
                <w:spacing w:val="-1"/>
                <w:lang w:val="es-ES"/>
              </w:rPr>
              <w:t>documentazione</w:t>
            </w:r>
            <w:r w:rsidRPr="715C4149" w:rsidR="00951E43">
              <w:rPr>
                <w:rFonts w:ascii="Garamond" w:hAnsi="Garamond" w:cs="Calibri" w:cstheme="minorAscii"/>
                <w:spacing w:val="-1"/>
                <w:lang w:val="es-ES"/>
              </w:rPr>
              <w:t xml:space="preserve"> a </w:t>
            </w:r>
            <w:r w:rsidRPr="715C4149" w:rsidR="00951E43">
              <w:rPr>
                <w:rFonts w:ascii="Garamond" w:hAnsi="Garamond" w:cs="Calibri" w:cstheme="minorAscii"/>
                <w:spacing w:val="-1"/>
                <w:lang w:val="es-ES"/>
              </w:rPr>
              <w:lastRenderedPageBreak/>
              <w:t>supporto</w:t>
            </w:r>
            <w:r w:rsidRPr="715C4149" w:rsidR="00D709E2">
              <w:rPr>
                <w:rFonts w:ascii="Garamond" w:hAnsi="Garamond" w:cs="Calibri" w:cstheme="minorAscii"/>
                <w:spacing w:val="-1"/>
                <w:lang w:val="es-ES"/>
              </w:rPr>
              <w:t xml:space="preserve"> (es. </w:t>
            </w:r>
            <w:r w:rsidRPr="715C4149" w:rsidR="00D709E2">
              <w:rPr>
                <w:rFonts w:ascii="Garamond" w:hAnsi="Garamond" w:cs="Calibri" w:cstheme="minorAscii"/>
                <w:spacing w:val="-1"/>
                <w:lang w:val="es-ES"/>
              </w:rPr>
              <w:t xml:space="preserve">Ape</w:t>
            </w:r>
            <w:r w:rsidRPr="715C4149" w:rsidR="00D709E2">
              <w:rPr>
                <w:rFonts w:ascii="Garamond" w:hAnsi="Garamond" w:cs="Calibri" w:cstheme="minorAscii"/>
                <w:spacing w:val="-1"/>
                <w:lang w:val="es-ES"/>
              </w:rPr>
              <w:t xml:space="preserve"> ex ante/ ex post, </w:t>
            </w:r>
            <w:r w:rsidRPr="715C4149" w:rsidR="00D709E2">
              <w:rPr>
                <w:rFonts w:ascii="Garamond" w:hAnsi="Garamond" w:cs="Calibri" w:cstheme="minorAscii"/>
                <w:spacing w:val="-1"/>
                <w:lang w:val="es-ES"/>
              </w:rPr>
              <w:t>ecc</w:t>
            </w:r>
            <w:r w:rsidRPr="715C4149" w:rsidR="485972C3">
              <w:rPr>
                <w:rFonts w:ascii="Garamond" w:hAnsi="Garamond" w:cs="Calibri" w:cstheme="minorAscii"/>
                <w:spacing w:val="-1"/>
                <w:lang w:val="es-ES"/>
              </w:rPr>
              <w:t>.</w:t>
            </w:r>
            <w:r w:rsidRPr="715C4149" w:rsidR="00D709E2">
              <w:rPr>
                <w:rFonts w:ascii="Garamond" w:hAnsi="Garamond" w:cs="Calibri" w:cstheme="minorAscii"/>
                <w:spacing w:val="-1"/>
                <w:lang w:val="es-ES"/>
              </w:rPr>
              <w:t>)</w:t>
            </w:r>
            <w:r w:rsidRPr="715C4149" w:rsidR="000A26DF">
              <w:rPr>
                <w:rFonts w:ascii="Garamond" w:hAnsi="Garamond" w:cs="Calibri" w:cstheme="minorAscii"/>
                <w:spacing w:val="-1"/>
                <w:lang w:val="es-ES"/>
              </w:rPr>
              <w:t>.</w:t>
            </w:r>
          </w:p>
          <w:p w:rsidRPr="0088740E" w:rsidR="000A26DF" w:rsidP="0088740E" w:rsidRDefault="000A26DF" w14:paraId="6B757649" w14:textId="5C54C838">
            <w:pPr>
              <w:pStyle w:val="Paragrafoelenco"/>
              <w:numPr>
                <w:ilvl w:val="0"/>
                <w:numId w:val="16"/>
              </w:numPr>
              <w:spacing w:before="20" w:after="20" w:line="240" w:lineRule="auto"/>
              <w:ind w:left="146" w:hanging="142"/>
              <w:jc w:val="both"/>
              <w:rPr>
                <w:rFonts w:ascii="Garamond" w:hAnsi="Garamond" w:cstheme="minorHAnsi"/>
                <w:spacing w:val="-1"/>
              </w:rPr>
            </w:pPr>
            <w:r w:rsidRPr="0088740E">
              <w:rPr>
                <w:rFonts w:ascii="Garamond" w:hAnsi="Garamond" w:cstheme="minorHAnsi"/>
                <w:spacing w:val="-1"/>
              </w:rPr>
              <w:t xml:space="preserve">Eventuale non applicabilità schede </w:t>
            </w:r>
            <w:r w:rsidRPr="0088740E" w:rsidR="00C93DB6">
              <w:rPr>
                <w:rFonts w:ascii="Garamond" w:hAnsi="Garamond" w:cstheme="minorHAnsi"/>
                <w:spacing w:val="-1"/>
              </w:rPr>
              <w:t xml:space="preserve">(solo per </w:t>
            </w:r>
            <w:r w:rsidRPr="0088740E" w:rsidR="00D709E2">
              <w:rPr>
                <w:rFonts w:ascii="Garamond" w:hAnsi="Garamond" w:cstheme="minorHAnsi"/>
                <w:spacing w:val="-1"/>
              </w:rPr>
              <w:t>investimento</w:t>
            </w:r>
            <w:r w:rsidRPr="0088740E" w:rsidR="00C93DB6">
              <w:rPr>
                <w:rFonts w:ascii="Garamond" w:hAnsi="Garamond" w:cstheme="minorHAnsi"/>
                <w:spacing w:val="-1"/>
              </w:rPr>
              <w:t xml:space="preserve"> </w:t>
            </w:r>
            <w:r w:rsidRPr="0088740E" w:rsidR="00D709E2">
              <w:rPr>
                <w:rFonts w:ascii="Garamond" w:hAnsi="Garamond" w:cstheme="minorHAnsi"/>
                <w:spacing w:val="-1"/>
              </w:rPr>
              <w:t xml:space="preserve">2.1 “Attrattività borghi” secondo nota </w:t>
            </w:r>
            <w:proofErr w:type="spellStart"/>
            <w:r w:rsidRPr="0088740E" w:rsidR="00D709E2">
              <w:rPr>
                <w:rFonts w:ascii="Garamond" w:hAnsi="Garamond" w:cstheme="minorHAnsi"/>
                <w:spacing w:val="-1"/>
              </w:rPr>
              <w:t>Mic</w:t>
            </w:r>
            <w:proofErr w:type="spellEnd"/>
            <w:r w:rsidRPr="0088740E" w:rsidR="00191930">
              <w:rPr>
                <w:rFonts w:ascii="Garamond" w:hAnsi="Garamond" w:cstheme="minorHAnsi"/>
                <w:spacing w:val="-1"/>
              </w:rPr>
              <w:t xml:space="preserve"> </w:t>
            </w:r>
            <w:r w:rsidRPr="0088740E" w:rsidR="0088740E">
              <w:rPr>
                <w:rFonts w:ascii="Garamond" w:hAnsi="Garamond" w:cstheme="minorHAnsi"/>
                <w:spacing w:val="-1"/>
              </w:rPr>
              <w:t>prot</w:t>
            </w:r>
            <w:r w:rsidRPr="0088740E" w:rsidR="00191930">
              <w:rPr>
                <w:rFonts w:ascii="Garamond" w:hAnsi="Garamond" w:cstheme="minorHAnsi"/>
                <w:spacing w:val="-1"/>
              </w:rPr>
              <w:t xml:space="preserve">. </w:t>
            </w:r>
            <w:r w:rsidRPr="0088740E" w:rsidR="0088740E">
              <w:rPr>
                <w:rFonts w:ascii="Garamond" w:hAnsi="Garamond" w:cstheme="minorHAnsi"/>
                <w:spacing w:val="-1"/>
              </w:rPr>
              <w:t>16283 del</w:t>
            </w:r>
            <w:r w:rsidRPr="0088740E" w:rsidR="00191930">
              <w:rPr>
                <w:rFonts w:ascii="Garamond" w:hAnsi="Garamond" w:cstheme="minorHAnsi"/>
                <w:spacing w:val="-1"/>
              </w:rPr>
              <w:t xml:space="preserve"> </w:t>
            </w:r>
            <w:r w:rsidRPr="0088740E" w:rsidR="0088740E">
              <w:rPr>
                <w:rFonts w:ascii="Garamond" w:hAnsi="Garamond" w:cstheme="minorHAnsi"/>
                <w:spacing w:val="-1"/>
              </w:rPr>
              <w:t>09/05/2024</w:t>
            </w:r>
            <w:r w:rsidRPr="0088740E" w:rsidR="00C93DB6">
              <w:rPr>
                <w:rFonts w:ascii="Garamond" w:hAnsi="Garamond" w:cstheme="minorHAnsi"/>
                <w:spacing w:val="-1"/>
              </w:rPr>
              <w:t>)</w:t>
            </w:r>
            <w:r w:rsidRPr="0088740E" w:rsidR="0088740E">
              <w:rPr>
                <w:rFonts w:ascii="Garamond" w:hAnsi="Garamond" w:cstheme="minorHAnsi"/>
                <w:spacing w:val="-1"/>
              </w:rPr>
              <w:t>.</w:t>
            </w:r>
          </w:p>
          <w:p w:rsidRPr="00C74750" w:rsidR="00D709E2" w:rsidP="715C4149" w:rsidRDefault="00D709E2" w14:paraId="716AC2B2" w14:textId="65914DA4">
            <w:pPr>
              <w:pStyle w:val="Paragrafoelenco"/>
              <w:numPr>
                <w:ilvl w:val="0"/>
                <w:numId w:val="16"/>
              </w:numPr>
              <w:spacing w:before="20" w:after="20" w:line="240" w:lineRule="auto"/>
              <w:ind w:left="146" w:hanging="142"/>
              <w:jc w:val="both"/>
              <w:rPr>
                <w:rFonts w:ascii="Garamond" w:hAnsi="Garamond" w:eastAsia="Times New Roman" w:cs="Calibri" w:cstheme="minorAscii"/>
                <w:color w:val="000000"/>
                <w:lang w:eastAsia="it-IT"/>
              </w:rPr>
            </w:pPr>
            <w:r w:rsidRPr="715C4149" w:rsidR="00D709E2">
              <w:rPr>
                <w:rFonts w:ascii="Garamond" w:hAnsi="Garamond" w:cs="Calibri" w:cstheme="minorAscii"/>
                <w:spacing w:val="-1"/>
              </w:rPr>
              <w:t xml:space="preserve">Documentazione </w:t>
            </w:r>
            <w:r w:rsidRPr="715C4149" w:rsidR="00D709E2">
              <w:rPr>
                <w:rFonts w:ascii="Garamond" w:hAnsi="Garamond" w:cs="Calibri" w:cstheme="minorAscii"/>
                <w:spacing w:val="-1"/>
              </w:rPr>
              <w:t>(</w:t>
            </w:r>
            <w:r w:rsidRPr="715C4149" w:rsidR="00D709E2">
              <w:rPr>
                <w:rFonts w:ascii="Garamond" w:hAnsi="Garamond" w:cs="Calibri" w:cstheme="minorAscii"/>
                <w:spacing w:val="-1"/>
              </w:rPr>
              <w:t>D</w:t>
            </w:r>
            <w:r w:rsidRPr="715C4149" w:rsidR="0A218B94">
              <w:rPr>
                <w:rFonts w:ascii="Garamond" w:hAnsi="Garamond" w:cs="Calibri" w:cstheme="minorAscii"/>
                <w:spacing w:val="-1"/>
              </w:rPr>
              <w:t>i</w:t>
            </w:r>
            <w:r w:rsidRPr="715C4149" w:rsidR="38F07C12">
              <w:rPr>
                <w:rFonts w:ascii="Garamond" w:hAnsi="Garamond" w:cs="Calibri" w:cstheme="minorAscii"/>
                <w:spacing w:val="-1"/>
              </w:rPr>
              <w:t>SAN</w:t>
            </w:r>
            <w:r w:rsidRPr="715C4149" w:rsidR="0086478A">
              <w:rPr>
                <w:rFonts w:ascii="Garamond" w:hAnsi="Garamond" w:cs="Calibri" w:cstheme="minorAscii"/>
                <w:spacing w:val="-1"/>
              </w:rPr>
              <w:t>,</w:t>
            </w:r>
            <w:r w:rsidRPr="715C4149" w:rsidR="00D709E2">
              <w:rPr>
                <w:rFonts w:ascii="Garamond" w:hAnsi="Garamond" w:cs="Calibri" w:cstheme="minorAscii"/>
                <w:spacing w:val="-1"/>
              </w:rPr>
              <w:t xml:space="preserve"> CL </w:t>
            </w:r>
            <w:r w:rsidRPr="715C4149" w:rsidR="00D709E2">
              <w:rPr>
                <w:rFonts w:ascii="Garamond" w:hAnsi="Garamond" w:cs="Calibri" w:cstheme="minorAscii"/>
                <w:spacing w:val="-1"/>
              </w:rPr>
              <w:t xml:space="preserve">e </w:t>
            </w:r>
            <w:r w:rsidRPr="715C4149" w:rsidR="0086478A">
              <w:rPr>
                <w:rFonts w:ascii="Garamond" w:hAnsi="Garamond" w:cs="Calibri" w:cstheme="minorAscii"/>
                <w:spacing w:val="-1"/>
              </w:rPr>
              <w:t>documentazione</w:t>
            </w:r>
            <w:r w:rsidRPr="715C4149" w:rsidR="00D709E2">
              <w:rPr>
                <w:rFonts w:ascii="Garamond" w:hAnsi="Garamond" w:cs="Calibri" w:cstheme="minorAscii"/>
                <w:spacing w:val="-1"/>
              </w:rPr>
              <w:t xml:space="preserve"> a supporto</w:t>
            </w:r>
            <w:r w:rsidRPr="715C4149" w:rsidR="0086478A">
              <w:rPr>
                <w:rFonts w:ascii="Garamond" w:hAnsi="Garamond" w:cs="Calibri" w:cstheme="minorAscii"/>
                <w:spacing w:val="-1"/>
              </w:rPr>
              <w:t>)</w:t>
            </w:r>
            <w:r w:rsidRPr="715C4149" w:rsidR="00D709E2">
              <w:rPr>
                <w:rFonts w:ascii="Garamond" w:hAnsi="Garamond" w:cs="Calibri" w:cstheme="minorAscii"/>
                <w:spacing w:val="-1"/>
              </w:rPr>
              <w:t xml:space="preserve"> </w:t>
            </w:r>
            <w:r w:rsidRPr="715C4149" w:rsidR="0086478A">
              <w:rPr>
                <w:rFonts w:ascii="Garamond" w:hAnsi="Garamond" w:cs="Calibri" w:cstheme="minorAscii"/>
                <w:spacing w:val="-1"/>
              </w:rPr>
              <w:t xml:space="preserve">caricata </w:t>
            </w:r>
            <w:r w:rsidRPr="715C4149" w:rsidR="00D709E2">
              <w:rPr>
                <w:rFonts w:ascii="Garamond" w:hAnsi="Garamond" w:cs="Calibri" w:cstheme="minorAscii"/>
                <w:spacing w:val="-1"/>
              </w:rPr>
              <w:t xml:space="preserve">in Regis nella </w:t>
            </w:r>
            <w:r w:rsidRPr="715C4149" w:rsidR="00D709E2">
              <w:rPr>
                <w:rFonts w:ascii="Garamond" w:hAnsi="Garamond" w:cs="Calibri" w:cstheme="minorAscii"/>
              </w:rPr>
              <w:t>Tile</w:t>
            </w:r>
            <w:r w:rsidRPr="715C4149" w:rsidDel="00B71811" w:rsidR="00D709E2">
              <w:rPr>
                <w:rFonts w:ascii="Garamond" w:hAnsi="Garamond" w:cs="Calibri" w:cstheme="minorAscii"/>
                <w:spacing w:val="-1"/>
              </w:rPr>
              <w:t xml:space="preserve"> </w:t>
            </w:r>
            <w:r w:rsidRPr="715C4149" w:rsidR="00D709E2">
              <w:rPr>
                <w:rFonts w:ascii="Garamond" w:hAnsi="Garamond" w:cs="Calibri" w:cstheme="minorAscii"/>
                <w:spacing w:val="-1"/>
              </w:rPr>
              <w:t>“Anagrafica progetto” Sezione “Allegati”.</w:t>
            </w:r>
          </w:p>
        </w:tc>
      </w:tr>
      <w:tr w:rsidRPr="00C74750" w:rsidR="00951E43" w:rsidTr="715C4149" w14:paraId="6922C788" w14:textId="77777777">
        <w:trPr>
          <w:trHeight w:val="351"/>
        </w:trPr>
        <w:tc>
          <w:tcPr>
            <w:tcW w:w="499" w:type="dxa"/>
            <w:shd w:val="clear" w:color="auto" w:fill="B4C6E7" w:themeFill="accent1" w:themeFillTint="66"/>
            <w:tcMar/>
            <w:vAlign w:val="center"/>
          </w:tcPr>
          <w:p w:rsidRPr="00C74750" w:rsidR="00951E43" w:rsidP="00C74750" w:rsidRDefault="00951E43" w14:paraId="784B830B" w14:textId="41722CD3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b/>
                <w:color w:val="000000"/>
                <w:lang w:eastAsia="it-IT"/>
              </w:rPr>
            </w:pPr>
            <w:r w:rsidRPr="00C74750">
              <w:rPr>
                <w:rFonts w:ascii="Garamond" w:hAnsi="Garamond" w:cstheme="minorHAnsi"/>
                <w:b/>
                <w:bCs/>
              </w:rPr>
              <w:lastRenderedPageBreak/>
              <w:t>8</w:t>
            </w:r>
          </w:p>
        </w:tc>
        <w:tc>
          <w:tcPr>
            <w:tcW w:w="14401" w:type="dxa"/>
            <w:gridSpan w:val="7"/>
            <w:shd w:val="clear" w:color="auto" w:fill="B4C6E7" w:themeFill="accent1" w:themeFillTint="66"/>
            <w:tcMar/>
            <w:vAlign w:val="center"/>
          </w:tcPr>
          <w:p w:rsidRPr="00C74750" w:rsidR="00951E43" w:rsidP="00C74750" w:rsidRDefault="00951E43" w14:paraId="148FBBC2" w14:textId="55E273C9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b/>
                <w:color w:val="000000"/>
                <w:lang w:eastAsia="it-IT"/>
              </w:rPr>
            </w:pPr>
            <w:r w:rsidRPr="00C74750">
              <w:rPr>
                <w:rFonts w:ascii="Garamond" w:hAnsi="Garamond" w:cstheme="minorHAnsi"/>
                <w:b/>
                <w:bCs/>
              </w:rPr>
              <w:t>Verifiche sul rispetto dei principi trasversali</w:t>
            </w:r>
          </w:p>
        </w:tc>
      </w:tr>
      <w:tr w:rsidRPr="00C74750" w:rsidR="00951E43" w:rsidTr="715C4149" w14:paraId="7C7D2667" w14:textId="77777777">
        <w:trPr>
          <w:trHeight w:val="127"/>
        </w:trPr>
        <w:tc>
          <w:tcPr>
            <w:tcW w:w="499" w:type="dxa"/>
            <w:shd w:val="clear" w:color="auto" w:fill="auto"/>
            <w:tcMar/>
            <w:vAlign w:val="center"/>
          </w:tcPr>
          <w:p w:rsidRPr="00C74750" w:rsidR="00951E43" w:rsidP="00C74750" w:rsidRDefault="00951E43" w14:paraId="764DA63D" w14:textId="433AF3A5">
            <w:pPr>
              <w:spacing w:before="20" w:after="20" w:line="240" w:lineRule="auto"/>
              <w:jc w:val="center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cstheme="minorHAnsi"/>
              </w:rPr>
              <w:t>8.1</w:t>
            </w:r>
          </w:p>
        </w:tc>
        <w:tc>
          <w:tcPr>
            <w:tcW w:w="5498" w:type="dxa"/>
            <w:shd w:val="clear" w:color="auto" w:fill="auto"/>
            <w:tcMar/>
            <w:vAlign w:val="center"/>
          </w:tcPr>
          <w:p w:rsidRPr="00C74750" w:rsidR="00951E43" w:rsidP="00C74750" w:rsidRDefault="00951E43" w14:paraId="29A8E16E" w14:textId="30F29DCB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</w:rPr>
            </w:pPr>
            <w:r w:rsidRPr="00C74750">
              <w:rPr>
                <w:rFonts w:ascii="Garamond" w:hAnsi="Garamond" w:eastAsia="Times New Roman" w:cstheme="minorHAnsi"/>
              </w:rPr>
              <w:t xml:space="preserve">Le attività rendicontate rispettano i seguenti principi trasversali previsti dal Regolamento (UE) 241/2021, </w:t>
            </w:r>
            <w:r w:rsidRPr="00C74750">
              <w:rPr>
                <w:rFonts w:ascii="Garamond" w:hAnsi="Garamond" w:eastAsia="Times New Roman" w:cstheme="minorHAnsi"/>
                <w:u w:val="single"/>
              </w:rPr>
              <w:t>ove pertinenti</w:t>
            </w:r>
            <w:r w:rsidR="00C93DB6">
              <w:rPr>
                <w:rFonts w:ascii="Garamond" w:hAnsi="Garamond" w:eastAsia="Times New Roman" w:cstheme="minorHAnsi"/>
                <w:u w:val="single"/>
              </w:rPr>
              <w:t xml:space="preserve"> e solo per i soggetti pubblici</w:t>
            </w:r>
            <w:r w:rsidRPr="00C74750">
              <w:rPr>
                <w:rFonts w:ascii="Garamond" w:hAnsi="Garamond" w:eastAsia="Times New Roman" w:cstheme="minorHAnsi"/>
              </w:rPr>
              <w:t>:</w:t>
            </w:r>
          </w:p>
          <w:p w:rsidRPr="00C74750" w:rsidR="00951E43" w:rsidP="00C74750" w:rsidRDefault="00951E43" w14:paraId="4EDD052A" w14:textId="5EE15FED">
            <w:pPr>
              <w:pStyle w:val="Paragrafoelenco"/>
              <w:numPr>
                <w:ilvl w:val="0"/>
                <w:numId w:val="17"/>
              </w:numPr>
              <w:spacing w:before="20" w:after="20" w:line="240" w:lineRule="auto"/>
              <w:ind w:left="311" w:hanging="284"/>
              <w:contextualSpacing w:val="0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</w:rPr>
              <w:t xml:space="preserve">il principio della parità opportunità </w:t>
            </w: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(Gender Equality)</w:t>
            </w:r>
            <w:r w:rsidRPr="00C74750">
              <w:rPr>
                <w:rFonts w:ascii="Garamond" w:hAnsi="Garamond" w:eastAsia="Times New Roman" w:cstheme="minorHAnsi"/>
              </w:rPr>
              <w:t>;</w:t>
            </w:r>
          </w:p>
          <w:p w:rsidRPr="00C74750" w:rsidR="00951E43" w:rsidP="00C74750" w:rsidRDefault="00951E43" w14:paraId="101BEBAF" w14:textId="77777777">
            <w:pPr>
              <w:pStyle w:val="Paragrafoelenco"/>
              <w:numPr>
                <w:ilvl w:val="0"/>
                <w:numId w:val="17"/>
              </w:numPr>
              <w:spacing w:before="20" w:after="20" w:line="240" w:lineRule="auto"/>
              <w:ind w:left="311" w:hanging="284"/>
              <w:contextualSpacing w:val="0"/>
              <w:rPr>
                <w:rFonts w:ascii="Garamond" w:hAnsi="Garamond" w:eastAsia="Times New Roman" w:cstheme="minorHAnsi"/>
              </w:rPr>
            </w:pPr>
            <w:r w:rsidRPr="00C74750">
              <w:rPr>
                <w:rFonts w:ascii="Garamond" w:hAnsi="Garamond" w:eastAsia="Times New Roman" w:cstheme="minorHAnsi"/>
              </w:rPr>
              <w:t>il principio di protezione e valorizzazione dei giovani;</w:t>
            </w:r>
          </w:p>
          <w:p w:rsidRPr="00C74750" w:rsidR="00951E43" w:rsidP="00C74750" w:rsidRDefault="00951E43" w14:paraId="1BEF5957" w14:textId="1A2D60BC">
            <w:pPr>
              <w:pStyle w:val="Paragrafoelenco"/>
              <w:numPr>
                <w:ilvl w:val="0"/>
                <w:numId w:val="17"/>
              </w:numPr>
              <w:spacing w:before="20" w:after="20" w:line="240" w:lineRule="auto"/>
              <w:ind w:left="311" w:hanging="284"/>
              <w:contextualSpacing w:val="0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</w:rPr>
              <w:t>il principio di superamento dei divari territoriali?</w:t>
            </w:r>
          </w:p>
        </w:tc>
        <w:tc>
          <w:tcPr>
            <w:tcW w:w="480" w:type="dxa"/>
            <w:shd w:val="clear" w:color="auto" w:fill="auto"/>
            <w:tcMar/>
            <w:vAlign w:val="center"/>
          </w:tcPr>
          <w:p w:rsidRPr="00C74750" w:rsidR="00951E43" w:rsidP="00C74750" w:rsidRDefault="00951E43" w14:paraId="484316BA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533" w:type="dxa"/>
            <w:shd w:val="clear" w:color="auto" w:fill="auto"/>
            <w:tcMar/>
            <w:vAlign w:val="center"/>
          </w:tcPr>
          <w:p w:rsidRPr="00C74750" w:rsidR="00951E43" w:rsidP="00C74750" w:rsidRDefault="00951E43" w14:paraId="50CBB948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570" w:type="dxa"/>
            <w:shd w:val="clear" w:color="auto" w:fill="auto"/>
            <w:tcMar/>
            <w:vAlign w:val="center"/>
          </w:tcPr>
          <w:p w:rsidRPr="00C74750" w:rsidR="00951E43" w:rsidP="00C74750" w:rsidRDefault="00951E43" w14:paraId="328FE596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2341" w:type="dxa"/>
            <w:shd w:val="clear" w:color="auto" w:fill="auto"/>
            <w:tcMar/>
            <w:vAlign w:val="center"/>
          </w:tcPr>
          <w:p w:rsidRPr="00C74750" w:rsidR="00951E43" w:rsidP="00C74750" w:rsidRDefault="00951E43" w14:paraId="55676A95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1454" w:type="dxa"/>
            <w:shd w:val="clear" w:color="auto" w:fill="auto"/>
            <w:tcMar/>
            <w:vAlign w:val="center"/>
          </w:tcPr>
          <w:p w:rsidRPr="00C74750" w:rsidR="00951E43" w:rsidP="00C74750" w:rsidRDefault="00951E43" w14:paraId="7B70ADB7" w14:textId="77777777">
            <w:pPr>
              <w:spacing w:before="20" w:after="20" w:line="240" w:lineRule="auto"/>
              <w:rPr>
                <w:rFonts w:ascii="Garamond" w:hAnsi="Garamond"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3525" w:type="dxa"/>
            <w:tcMar/>
            <w:vAlign w:val="center"/>
          </w:tcPr>
          <w:p w:rsidRPr="00C74750" w:rsidR="00951E43" w:rsidP="00C74750" w:rsidRDefault="00951E43" w14:paraId="2CC552A6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•Atti di gara (Bando, avviso, capitolato, altro);</w:t>
            </w:r>
          </w:p>
          <w:p w:rsidRPr="00C74750" w:rsidR="00951E43" w:rsidP="00C74750" w:rsidRDefault="00951E43" w14:paraId="290065E0" w14:textId="77777777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Contratto;</w:t>
            </w:r>
          </w:p>
          <w:p w:rsidRPr="00C74750" w:rsidR="00951E43" w:rsidP="00C74750" w:rsidRDefault="00951E43" w14:paraId="32478319" w14:textId="6ADD6899">
            <w:pPr>
              <w:spacing w:before="20" w:after="20" w:line="240" w:lineRule="auto"/>
              <w:jc w:val="both"/>
              <w:rPr>
                <w:rFonts w:ascii="Garamond" w:hAnsi="Garamond" w:eastAsia="Times New Roman" w:cstheme="minorHAnsi"/>
                <w:color w:val="000000"/>
                <w:lang w:eastAsia="it-IT"/>
              </w:rPr>
            </w:pPr>
            <w:r w:rsidRPr="00C74750">
              <w:rPr>
                <w:rFonts w:ascii="Garamond" w:hAnsi="Garamond" w:eastAsia="Times New Roman" w:cstheme="minorHAnsi"/>
                <w:color w:val="000000"/>
                <w:lang w:eastAsia="it-IT"/>
              </w:rPr>
              <w:t>• Documentazione di spesa</w:t>
            </w:r>
          </w:p>
        </w:tc>
      </w:tr>
    </w:tbl>
    <w:p w:rsidRPr="006E2913" w:rsidR="00E04275" w:rsidP="004E6685" w:rsidRDefault="00E04275" w14:paraId="5F708B21" w14:textId="77777777">
      <w:pPr>
        <w:rPr>
          <w:rFonts w:ascii="Garamond" w:hAnsi="Garamond"/>
        </w:rPr>
      </w:pPr>
    </w:p>
    <w:tbl>
      <w:tblPr>
        <w:tblpPr w:leftFromText="141" w:rightFromText="141" w:vertAnchor="text" w:horzAnchor="page" w:tblpX="1538" w:tblpY="25"/>
        <w:tblW w:w="435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0"/>
        <w:gridCol w:w="5465"/>
      </w:tblGrid>
      <w:tr w:rsidRPr="006E2913" w:rsidR="004E6685" w:rsidTr="00C74750" w14:paraId="128DED99" w14:textId="77777777">
        <w:trPr>
          <w:trHeight w:val="495"/>
        </w:trPr>
        <w:tc>
          <w:tcPr>
            <w:tcW w:w="2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  <w:hideMark/>
          </w:tcPr>
          <w:p w:rsidRPr="006E2913" w:rsidR="004E6685" w:rsidP="00C74750" w:rsidRDefault="004E6685" w14:paraId="2BF7B993" w14:textId="67C7B50D">
            <w:pPr>
              <w:rPr>
                <w:rFonts w:ascii="Garamond" w:hAnsi="Garamond" w:cs="Calibri"/>
                <w:b/>
                <w:bCs/>
              </w:rPr>
            </w:pPr>
            <w:r w:rsidRPr="006E2913">
              <w:rPr>
                <w:rFonts w:ascii="Garamond" w:hAnsi="Garamond" w:cs="Calibri"/>
                <w:b/>
                <w:bCs/>
              </w:rPr>
              <w:t>Data e luogo del</w:t>
            </w:r>
            <w:r w:rsidR="00C74750">
              <w:rPr>
                <w:rFonts w:ascii="Garamond" w:hAnsi="Garamond" w:cs="Calibri"/>
                <w:b/>
                <w:bCs/>
              </w:rPr>
              <w:t>l’auto</w:t>
            </w:r>
            <w:r w:rsidRPr="006E2913">
              <w:rPr>
                <w:rFonts w:ascii="Garamond" w:hAnsi="Garamond" w:cs="Calibri"/>
                <w:b/>
                <w:bCs/>
              </w:rPr>
              <w:t>controllo:</w:t>
            </w:r>
          </w:p>
        </w:tc>
        <w:tc>
          <w:tcPr>
            <w:tcW w:w="21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  <w:hideMark/>
          </w:tcPr>
          <w:p w:rsidRPr="006E2913" w:rsidR="004E6685" w:rsidP="00C74750" w:rsidRDefault="004E6685" w14:paraId="59970B00" w14:textId="77777777">
            <w:pPr>
              <w:jc w:val="center"/>
              <w:rPr>
                <w:rFonts w:ascii="Garamond" w:hAnsi="Garamond" w:cs="Calibri"/>
              </w:rPr>
            </w:pPr>
            <w:r w:rsidRPr="006E2913">
              <w:rPr>
                <w:rFonts w:ascii="Garamond" w:hAnsi="Garamond" w:cs="Calibri"/>
              </w:rPr>
              <w:t>___/___/_____</w:t>
            </w:r>
          </w:p>
        </w:tc>
      </w:tr>
      <w:tr w:rsidRPr="006E2913" w:rsidR="004E6685" w:rsidTr="00C74750" w14:paraId="6DE41C65" w14:textId="77777777">
        <w:trPr>
          <w:trHeight w:val="620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E2913" w:rsidR="004E6685" w:rsidP="00C74750" w:rsidRDefault="004E6685" w14:paraId="69E0BDF4" w14:textId="45E3226C">
            <w:pPr>
              <w:rPr>
                <w:rFonts w:ascii="Garamond" w:hAnsi="Garamond" w:cs="Calibri"/>
                <w:b/>
              </w:rPr>
            </w:pPr>
            <w:r w:rsidRPr="006E2913">
              <w:rPr>
                <w:rFonts w:ascii="Garamond" w:hAnsi="Garamond" w:cs="Calibri"/>
                <w:b/>
              </w:rPr>
              <w:t>Firma</w:t>
            </w:r>
            <w:r w:rsidR="003F6EF4">
              <w:rPr>
                <w:rFonts w:ascii="Garamond" w:hAnsi="Garamond" w:cs="Calibri"/>
                <w:b/>
              </w:rPr>
              <w:t xml:space="preserve"> </w:t>
            </w:r>
          </w:p>
        </w:tc>
      </w:tr>
    </w:tbl>
    <w:p w:rsidRPr="006E2913" w:rsidR="004E6685" w:rsidP="004E6685" w:rsidRDefault="004E6685" w14:paraId="05B6DD02" w14:textId="77777777">
      <w:pPr>
        <w:rPr>
          <w:rFonts w:ascii="Garamond" w:hAnsi="Garamond"/>
        </w:rPr>
      </w:pPr>
    </w:p>
    <w:p w:rsidRPr="006E2913" w:rsidR="004E6685" w:rsidP="004E6685" w:rsidRDefault="004E6685" w14:paraId="534939EB" w14:textId="77777777">
      <w:pPr>
        <w:rPr>
          <w:rFonts w:ascii="Garamond" w:hAnsi="Garamond"/>
        </w:rPr>
      </w:pPr>
    </w:p>
    <w:p w:rsidRPr="006E2913" w:rsidR="004E6685" w:rsidP="004E6685" w:rsidRDefault="004E6685" w14:paraId="3B3FBBF2" w14:textId="77777777">
      <w:pPr>
        <w:rPr>
          <w:rFonts w:ascii="Garamond" w:hAnsi="Garamond"/>
        </w:rPr>
      </w:pPr>
    </w:p>
    <w:p w:rsidRPr="006E2913" w:rsidR="006F2399" w:rsidP="004E6685" w:rsidRDefault="006F2399" w14:paraId="73F15EDF" w14:textId="7A15E97B">
      <w:pPr>
        <w:rPr>
          <w:rFonts w:ascii="Garamond" w:hAnsi="Garamond"/>
        </w:rPr>
      </w:pPr>
    </w:p>
    <w:sectPr w:rsidRPr="006E2913" w:rsidR="006F2399" w:rsidSect="00557A27">
      <w:headerReference w:type="default" r:id="rId15"/>
      <w:footerReference w:type="default" r:id="rId16"/>
      <w:pgSz w:w="16838" w:h="11906" w:orient="landscape"/>
      <w:pgMar w:top="1021" w:right="964" w:bottom="964" w:left="96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B2CA9" w:rsidP="00482081" w:rsidRDefault="00AB2CA9" w14:paraId="72D980F7" w14:textId="77777777">
      <w:pPr>
        <w:spacing w:after="0" w:line="240" w:lineRule="auto"/>
      </w:pPr>
      <w:r>
        <w:separator/>
      </w:r>
    </w:p>
  </w:endnote>
  <w:endnote w:type="continuationSeparator" w:id="0">
    <w:p w:rsidR="00AB2CA9" w:rsidP="00482081" w:rsidRDefault="00AB2CA9" w14:paraId="2918F95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4878967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:rsidRPr="00C74750" w:rsidR="00197C92" w:rsidP="003C6EFF" w:rsidRDefault="00197C92" w14:paraId="733E7932" w14:textId="0C18A564">
        <w:pPr>
          <w:pStyle w:val="Pidipagina"/>
          <w:jc w:val="right"/>
          <w:rPr>
            <w:rFonts w:ascii="Garamond" w:hAnsi="Garamond"/>
          </w:rPr>
        </w:pPr>
        <w:r w:rsidRPr="00C74750">
          <w:rPr>
            <w:rFonts w:ascii="Garamond" w:hAnsi="Garamond"/>
          </w:rPr>
          <w:fldChar w:fldCharType="begin"/>
        </w:r>
        <w:r w:rsidRPr="00C74750">
          <w:rPr>
            <w:rFonts w:ascii="Garamond" w:hAnsi="Garamond"/>
          </w:rPr>
          <w:instrText>PAGE   \* MERGEFORMAT</w:instrText>
        </w:r>
        <w:r w:rsidRPr="00C74750">
          <w:rPr>
            <w:rFonts w:ascii="Garamond" w:hAnsi="Garamond"/>
          </w:rPr>
          <w:fldChar w:fldCharType="separate"/>
        </w:r>
        <w:r w:rsidR="0088740E">
          <w:rPr>
            <w:rFonts w:ascii="Garamond" w:hAnsi="Garamond"/>
            <w:noProof/>
          </w:rPr>
          <w:t>10</w:t>
        </w:r>
        <w:r w:rsidRPr="00C74750">
          <w:rPr>
            <w:rFonts w:ascii="Garamond" w:hAnsi="Garamond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B2CA9" w:rsidP="00482081" w:rsidRDefault="00AB2CA9" w14:paraId="0E142A5D" w14:textId="77777777">
      <w:pPr>
        <w:spacing w:after="0" w:line="240" w:lineRule="auto"/>
      </w:pPr>
      <w:r>
        <w:separator/>
      </w:r>
    </w:p>
  </w:footnote>
  <w:footnote w:type="continuationSeparator" w:id="0">
    <w:p w:rsidR="00AB2CA9" w:rsidP="00482081" w:rsidRDefault="00AB2CA9" w14:paraId="2FDB40DB" w14:textId="77777777">
      <w:pPr>
        <w:spacing w:after="0" w:line="240" w:lineRule="auto"/>
      </w:pPr>
      <w:r>
        <w:continuationSeparator/>
      </w:r>
    </w:p>
  </w:footnote>
  <w:footnote w:id="1">
    <w:p w:rsidR="00197C92" w:rsidRDefault="00197C92" w14:paraId="48854888" w14:textId="70DF198A">
      <w:pPr>
        <w:pStyle w:val="Testonotaapidipagina"/>
      </w:pPr>
      <w:r>
        <w:rPr>
          <w:rStyle w:val="Rimandonotaapidipagina"/>
        </w:rPr>
        <w:footnoteRef/>
      </w:r>
      <w:r>
        <w:rPr>
          <w:rFonts w:ascii="Garamond" w:hAnsi="Garamond"/>
          <w:sz w:val="18"/>
          <w:szCs w:val="18"/>
        </w:rPr>
        <w:t>È stato indicato a beneficio del SA,</w:t>
      </w:r>
      <w:r w:rsidRPr="006812F7">
        <w:rPr>
          <w:rFonts w:ascii="Garamond" w:hAnsi="Garamond"/>
          <w:sz w:val="18"/>
          <w:szCs w:val="18"/>
        </w:rPr>
        <w:t xml:space="preserve"> a titolo esemplificativo ma non esaustivo, la documentazione </w:t>
      </w:r>
      <w:r>
        <w:rPr>
          <w:rFonts w:ascii="Garamond" w:hAnsi="Garamond"/>
          <w:sz w:val="18"/>
          <w:szCs w:val="18"/>
        </w:rPr>
        <w:t>da fornire per riscontrare al punto di controllo</w:t>
      </w:r>
      <w:r w:rsidRPr="006812F7">
        <w:rPr>
          <w:rFonts w:ascii="Garamond" w:hAnsi="Garamond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sdt>
    <w:sdtPr>
      <w:id w:val="-1381160269"/>
      <w:docPartObj>
        <w:docPartGallery w:val="Watermarks"/>
        <w:docPartUnique/>
      </w:docPartObj>
    </w:sdtPr>
    <w:sdtContent>
      <w:p w:rsidR="00197C92" w:rsidP="00DB5A71" w:rsidRDefault="00197C92" w14:paraId="35F96C67" w14:textId="77777777">
        <w:pPr>
          <w:pStyle w:val="Intestazione"/>
          <w:jc w:val="center"/>
          <w:rPr>
            <w:noProof/>
            <w:lang w:eastAsia="it-IT"/>
          </w:rPr>
        </w:pPr>
        <w:r w:rsidRPr="00485912">
          <w:rPr>
            <w:noProof/>
            <w:lang w:eastAsia="it-IT"/>
          </w:rPr>
          <w:drawing>
            <wp:inline distT="0" distB="0" distL="0" distR="0" wp14:anchorId="086C20DD" wp14:editId="37357D73">
              <wp:extent cx="4886325" cy="428625"/>
              <wp:effectExtent l="0" t="0" r="9525" b="9525"/>
              <wp:docPr id="1231901900" name="Immagine 1231901900" descr="C:\Users\Fraschetti\Pictures\Camera Roll\loghi pnrr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C:\Users\Fraschetti\Pictures\Camera Roll\loghi pnrr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86325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Pr="00FD463D" w:rsidR="00197C92" w:rsidP="00DB5A71" w:rsidRDefault="00000000" w14:paraId="3D1F273E" w14:textId="1591C3F1">
        <w:pPr>
          <w:pStyle w:val="Intestazione"/>
          <w:jc w:val="center"/>
          <w:rPr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176E1"/>
    <w:multiLevelType w:val="hybridMultilevel"/>
    <w:tmpl w:val="145A0C54"/>
    <w:lvl w:ilvl="0" w:tplc="EB54B8C8"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theme="minorHAnsi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845A01"/>
    <w:multiLevelType w:val="hybridMultilevel"/>
    <w:tmpl w:val="F75647C2"/>
    <w:lvl w:ilvl="0" w:tplc="2FB48D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4DC441B"/>
    <w:multiLevelType w:val="hybridMultilevel"/>
    <w:tmpl w:val="3FD8C8FE"/>
    <w:lvl w:ilvl="0" w:tplc="5F9447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hint="default" w:ascii="Segoe UI Light" w:hAnsi="Segoe UI Light" w:eastAsia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A6347D4"/>
    <w:multiLevelType w:val="hybridMultilevel"/>
    <w:tmpl w:val="A6467074"/>
    <w:lvl w:ilvl="0" w:tplc="0032C008">
      <w:start w:val="3"/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1E308EF"/>
    <w:multiLevelType w:val="hybridMultilevel"/>
    <w:tmpl w:val="508EDD0A"/>
    <w:lvl w:ilvl="0" w:tplc="C476774E">
      <w:start w:val="1"/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hint="default" w:ascii="Segoe UI Light" w:hAnsi="Segoe UI Light" w:eastAsia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6ED4795"/>
    <w:multiLevelType w:val="hybridMultilevel"/>
    <w:tmpl w:val="DE6C614A"/>
    <w:lvl w:ilvl="0" w:tplc="994A48EC">
      <w:start w:val="1"/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F967B57"/>
    <w:multiLevelType w:val="hybridMultilevel"/>
    <w:tmpl w:val="87AC65BA"/>
    <w:lvl w:ilvl="0" w:tplc="9B0819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6C50BA0"/>
    <w:multiLevelType w:val="hybridMultilevel"/>
    <w:tmpl w:val="AC9ED4D0"/>
    <w:lvl w:ilvl="0" w:tplc="5BD69334">
      <w:start w:val="1"/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C50C4"/>
    <w:multiLevelType w:val="hybridMultilevel"/>
    <w:tmpl w:val="852E9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F276C"/>
    <w:multiLevelType w:val="hybridMultilevel"/>
    <w:tmpl w:val="255EDF5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EF50B35"/>
    <w:multiLevelType w:val="hybridMultilevel"/>
    <w:tmpl w:val="467C6EE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60902A5"/>
    <w:multiLevelType w:val="hybridMultilevel"/>
    <w:tmpl w:val="8F6459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91786532">
    <w:abstractNumId w:val="6"/>
  </w:num>
  <w:num w:numId="2" w16cid:durableId="936913315">
    <w:abstractNumId w:val="10"/>
  </w:num>
  <w:num w:numId="3" w16cid:durableId="1365206752">
    <w:abstractNumId w:val="8"/>
  </w:num>
  <w:num w:numId="4" w16cid:durableId="835995745">
    <w:abstractNumId w:val="3"/>
  </w:num>
  <w:num w:numId="5" w16cid:durableId="2135101435">
    <w:abstractNumId w:val="0"/>
  </w:num>
  <w:num w:numId="6" w16cid:durableId="582297708">
    <w:abstractNumId w:val="7"/>
  </w:num>
  <w:num w:numId="7" w16cid:durableId="943197298">
    <w:abstractNumId w:val="5"/>
  </w:num>
  <w:num w:numId="8" w16cid:durableId="400324912">
    <w:abstractNumId w:val="15"/>
  </w:num>
  <w:num w:numId="9" w16cid:durableId="1191408903">
    <w:abstractNumId w:val="9"/>
  </w:num>
  <w:num w:numId="10" w16cid:durableId="741677071">
    <w:abstractNumId w:val="13"/>
  </w:num>
  <w:num w:numId="11" w16cid:durableId="713653284">
    <w:abstractNumId w:val="17"/>
  </w:num>
  <w:num w:numId="12" w16cid:durableId="537358511">
    <w:abstractNumId w:val="14"/>
  </w:num>
  <w:num w:numId="13" w16cid:durableId="496002910">
    <w:abstractNumId w:val="4"/>
  </w:num>
  <w:num w:numId="14" w16cid:durableId="1710689007">
    <w:abstractNumId w:val="12"/>
  </w:num>
  <w:num w:numId="15" w16cid:durableId="1106072150">
    <w:abstractNumId w:val="11"/>
  </w:num>
  <w:num w:numId="16" w16cid:durableId="1547523127">
    <w:abstractNumId w:val="1"/>
  </w:num>
  <w:num w:numId="17" w16cid:durableId="348026762">
    <w:abstractNumId w:val="2"/>
  </w:num>
  <w:num w:numId="18" w16cid:durableId="311300560">
    <w:abstractNumId w:val="16"/>
  </w:num>
  <w:num w:numId="19" w16cid:durableId="944535774">
    <w:abstractNumId w:val="18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doNotDisplayPageBoundaries/>
  <w:activeWritingStyle w:lang="it-IT" w:vendorID="64" w:dllVersion="0" w:nlCheck="1" w:checkStyle="0" w:appName="MSWord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081"/>
    <w:rsid w:val="00000D51"/>
    <w:rsid w:val="00011F23"/>
    <w:rsid w:val="00016979"/>
    <w:rsid w:val="000209A5"/>
    <w:rsid w:val="0002299E"/>
    <w:rsid w:val="00024D79"/>
    <w:rsid w:val="0002593F"/>
    <w:rsid w:val="000265F3"/>
    <w:rsid w:val="00033A62"/>
    <w:rsid w:val="00040B09"/>
    <w:rsid w:val="00045E38"/>
    <w:rsid w:val="000475D3"/>
    <w:rsid w:val="0005527C"/>
    <w:rsid w:val="00055561"/>
    <w:rsid w:val="00056D1C"/>
    <w:rsid w:val="000575E6"/>
    <w:rsid w:val="0006071B"/>
    <w:rsid w:val="00062790"/>
    <w:rsid w:val="0006363B"/>
    <w:rsid w:val="00075EED"/>
    <w:rsid w:val="00076898"/>
    <w:rsid w:val="00080FB5"/>
    <w:rsid w:val="00081E54"/>
    <w:rsid w:val="00081F2B"/>
    <w:rsid w:val="000824A1"/>
    <w:rsid w:val="00086C15"/>
    <w:rsid w:val="000914F6"/>
    <w:rsid w:val="0009420D"/>
    <w:rsid w:val="000951E5"/>
    <w:rsid w:val="00095422"/>
    <w:rsid w:val="00096429"/>
    <w:rsid w:val="000A021C"/>
    <w:rsid w:val="000A26DF"/>
    <w:rsid w:val="000A3618"/>
    <w:rsid w:val="000A6697"/>
    <w:rsid w:val="000B1489"/>
    <w:rsid w:val="000B2DC8"/>
    <w:rsid w:val="000B429D"/>
    <w:rsid w:val="000B4FE5"/>
    <w:rsid w:val="000B6250"/>
    <w:rsid w:val="000B7E99"/>
    <w:rsid w:val="000B7F72"/>
    <w:rsid w:val="000C1F63"/>
    <w:rsid w:val="000C25E8"/>
    <w:rsid w:val="000C6E6B"/>
    <w:rsid w:val="000C712D"/>
    <w:rsid w:val="000D19EC"/>
    <w:rsid w:val="000D4C01"/>
    <w:rsid w:val="000E420C"/>
    <w:rsid w:val="000F0161"/>
    <w:rsid w:val="000F0A8F"/>
    <w:rsid w:val="000F2303"/>
    <w:rsid w:val="000F32F0"/>
    <w:rsid w:val="000F7577"/>
    <w:rsid w:val="00100D49"/>
    <w:rsid w:val="001046FC"/>
    <w:rsid w:val="00104D5A"/>
    <w:rsid w:val="00105575"/>
    <w:rsid w:val="00105CBB"/>
    <w:rsid w:val="001070E9"/>
    <w:rsid w:val="00107DE7"/>
    <w:rsid w:val="00112139"/>
    <w:rsid w:val="0011240A"/>
    <w:rsid w:val="00112B21"/>
    <w:rsid w:val="00122066"/>
    <w:rsid w:val="001222A3"/>
    <w:rsid w:val="00125DF0"/>
    <w:rsid w:val="00127436"/>
    <w:rsid w:val="00127AC0"/>
    <w:rsid w:val="00130E4A"/>
    <w:rsid w:val="00133417"/>
    <w:rsid w:val="00133DA2"/>
    <w:rsid w:val="0013441C"/>
    <w:rsid w:val="001411BF"/>
    <w:rsid w:val="001412AB"/>
    <w:rsid w:val="0014262F"/>
    <w:rsid w:val="00145D5D"/>
    <w:rsid w:val="00161450"/>
    <w:rsid w:val="00170044"/>
    <w:rsid w:val="0017224D"/>
    <w:rsid w:val="00172F18"/>
    <w:rsid w:val="001735CD"/>
    <w:rsid w:val="0017765C"/>
    <w:rsid w:val="001800D6"/>
    <w:rsid w:val="001811ED"/>
    <w:rsid w:val="00181CC5"/>
    <w:rsid w:val="00183877"/>
    <w:rsid w:val="00185FDD"/>
    <w:rsid w:val="00191930"/>
    <w:rsid w:val="00196A75"/>
    <w:rsid w:val="00197C92"/>
    <w:rsid w:val="001A11F1"/>
    <w:rsid w:val="001A245D"/>
    <w:rsid w:val="001A3E0E"/>
    <w:rsid w:val="001A6FA4"/>
    <w:rsid w:val="001B1806"/>
    <w:rsid w:val="001B239A"/>
    <w:rsid w:val="001B5AD0"/>
    <w:rsid w:val="001B6179"/>
    <w:rsid w:val="001B6D5E"/>
    <w:rsid w:val="001B7AD7"/>
    <w:rsid w:val="001C0031"/>
    <w:rsid w:val="001C5934"/>
    <w:rsid w:val="001C6EB8"/>
    <w:rsid w:val="001C73A4"/>
    <w:rsid w:val="001D0219"/>
    <w:rsid w:val="001D314E"/>
    <w:rsid w:val="001D3E8C"/>
    <w:rsid w:val="001D60F5"/>
    <w:rsid w:val="001D775D"/>
    <w:rsid w:val="001E074C"/>
    <w:rsid w:val="001E2F53"/>
    <w:rsid w:val="001E3FC1"/>
    <w:rsid w:val="001E5134"/>
    <w:rsid w:val="001E5FFF"/>
    <w:rsid w:val="001F0381"/>
    <w:rsid w:val="001F4B62"/>
    <w:rsid w:val="001F511B"/>
    <w:rsid w:val="001F663B"/>
    <w:rsid w:val="00205800"/>
    <w:rsid w:val="00206A78"/>
    <w:rsid w:val="00210942"/>
    <w:rsid w:val="00211F74"/>
    <w:rsid w:val="00214B78"/>
    <w:rsid w:val="00217490"/>
    <w:rsid w:val="00220008"/>
    <w:rsid w:val="00223644"/>
    <w:rsid w:val="00223D47"/>
    <w:rsid w:val="0022682E"/>
    <w:rsid w:val="00234C3F"/>
    <w:rsid w:val="00234ECE"/>
    <w:rsid w:val="00236F15"/>
    <w:rsid w:val="002404A0"/>
    <w:rsid w:val="00246CEC"/>
    <w:rsid w:val="00247F60"/>
    <w:rsid w:val="00252807"/>
    <w:rsid w:val="00257EA8"/>
    <w:rsid w:val="00261237"/>
    <w:rsid w:val="00267637"/>
    <w:rsid w:val="00270019"/>
    <w:rsid w:val="00270E21"/>
    <w:rsid w:val="0027446E"/>
    <w:rsid w:val="002759A7"/>
    <w:rsid w:val="00283DDD"/>
    <w:rsid w:val="002849FE"/>
    <w:rsid w:val="002852B5"/>
    <w:rsid w:val="00286E62"/>
    <w:rsid w:val="0029030A"/>
    <w:rsid w:val="002915BB"/>
    <w:rsid w:val="00293EFF"/>
    <w:rsid w:val="00295EAA"/>
    <w:rsid w:val="002A0052"/>
    <w:rsid w:val="002A0B6A"/>
    <w:rsid w:val="002A2D14"/>
    <w:rsid w:val="002A665A"/>
    <w:rsid w:val="002A683F"/>
    <w:rsid w:val="002A690F"/>
    <w:rsid w:val="002A7727"/>
    <w:rsid w:val="002B70E2"/>
    <w:rsid w:val="002C06A8"/>
    <w:rsid w:val="002C1F69"/>
    <w:rsid w:val="002C2B51"/>
    <w:rsid w:val="002C3C40"/>
    <w:rsid w:val="002C4131"/>
    <w:rsid w:val="002C54FC"/>
    <w:rsid w:val="002D453A"/>
    <w:rsid w:val="002D62D4"/>
    <w:rsid w:val="002D6737"/>
    <w:rsid w:val="002D6FA2"/>
    <w:rsid w:val="002D7299"/>
    <w:rsid w:val="002D7DFB"/>
    <w:rsid w:val="002E2580"/>
    <w:rsid w:val="002E6D85"/>
    <w:rsid w:val="002F1050"/>
    <w:rsid w:val="002F24AE"/>
    <w:rsid w:val="002F2831"/>
    <w:rsid w:val="002F315F"/>
    <w:rsid w:val="00303CFF"/>
    <w:rsid w:val="00307B98"/>
    <w:rsid w:val="00307F99"/>
    <w:rsid w:val="00310A14"/>
    <w:rsid w:val="003128DA"/>
    <w:rsid w:val="00320401"/>
    <w:rsid w:val="00321FD0"/>
    <w:rsid w:val="00322255"/>
    <w:rsid w:val="00326012"/>
    <w:rsid w:val="003277FE"/>
    <w:rsid w:val="00336949"/>
    <w:rsid w:val="00337117"/>
    <w:rsid w:val="003410DE"/>
    <w:rsid w:val="003413DF"/>
    <w:rsid w:val="00350F40"/>
    <w:rsid w:val="00351D8F"/>
    <w:rsid w:val="00352314"/>
    <w:rsid w:val="00354150"/>
    <w:rsid w:val="003543C1"/>
    <w:rsid w:val="00356E0E"/>
    <w:rsid w:val="00360020"/>
    <w:rsid w:val="00370394"/>
    <w:rsid w:val="00370522"/>
    <w:rsid w:val="003711EE"/>
    <w:rsid w:val="00373883"/>
    <w:rsid w:val="00373AB0"/>
    <w:rsid w:val="00376138"/>
    <w:rsid w:val="00380312"/>
    <w:rsid w:val="003840DA"/>
    <w:rsid w:val="00384131"/>
    <w:rsid w:val="0039551D"/>
    <w:rsid w:val="003A2C4D"/>
    <w:rsid w:val="003A4A0E"/>
    <w:rsid w:val="003A5986"/>
    <w:rsid w:val="003B26FD"/>
    <w:rsid w:val="003C579C"/>
    <w:rsid w:val="003C58EE"/>
    <w:rsid w:val="003C63F0"/>
    <w:rsid w:val="003C6EFF"/>
    <w:rsid w:val="003D019B"/>
    <w:rsid w:val="003D1AE6"/>
    <w:rsid w:val="003D5A5C"/>
    <w:rsid w:val="003E1EAA"/>
    <w:rsid w:val="003E49E7"/>
    <w:rsid w:val="003E7346"/>
    <w:rsid w:val="003F0D59"/>
    <w:rsid w:val="003F2856"/>
    <w:rsid w:val="003F28C7"/>
    <w:rsid w:val="003F56C0"/>
    <w:rsid w:val="003F6EF4"/>
    <w:rsid w:val="00400DF3"/>
    <w:rsid w:val="00404072"/>
    <w:rsid w:val="004066D2"/>
    <w:rsid w:val="00410586"/>
    <w:rsid w:val="00413D42"/>
    <w:rsid w:val="00416091"/>
    <w:rsid w:val="0041664F"/>
    <w:rsid w:val="004177AD"/>
    <w:rsid w:val="00420C1C"/>
    <w:rsid w:val="0042300C"/>
    <w:rsid w:val="004230DB"/>
    <w:rsid w:val="00424DC8"/>
    <w:rsid w:val="00424E4A"/>
    <w:rsid w:val="00434CD7"/>
    <w:rsid w:val="00436F32"/>
    <w:rsid w:val="004378C4"/>
    <w:rsid w:val="00440AEE"/>
    <w:rsid w:val="00443965"/>
    <w:rsid w:val="004441DE"/>
    <w:rsid w:val="004529FB"/>
    <w:rsid w:val="00460167"/>
    <w:rsid w:val="004608F1"/>
    <w:rsid w:val="0046091F"/>
    <w:rsid w:val="004628EC"/>
    <w:rsid w:val="00466486"/>
    <w:rsid w:val="004673A5"/>
    <w:rsid w:val="00467A5E"/>
    <w:rsid w:val="004706A4"/>
    <w:rsid w:val="0048023F"/>
    <w:rsid w:val="00482081"/>
    <w:rsid w:val="00483065"/>
    <w:rsid w:val="0049482C"/>
    <w:rsid w:val="004976C7"/>
    <w:rsid w:val="004A23EF"/>
    <w:rsid w:val="004A443A"/>
    <w:rsid w:val="004A4D55"/>
    <w:rsid w:val="004B24AB"/>
    <w:rsid w:val="004B591D"/>
    <w:rsid w:val="004C21AF"/>
    <w:rsid w:val="004C2DE2"/>
    <w:rsid w:val="004C5262"/>
    <w:rsid w:val="004C6B44"/>
    <w:rsid w:val="004C7B58"/>
    <w:rsid w:val="004D17C5"/>
    <w:rsid w:val="004D2BA9"/>
    <w:rsid w:val="004D407E"/>
    <w:rsid w:val="004D5657"/>
    <w:rsid w:val="004D5767"/>
    <w:rsid w:val="004D7D16"/>
    <w:rsid w:val="004E0C8F"/>
    <w:rsid w:val="004E0E2A"/>
    <w:rsid w:val="004E2D51"/>
    <w:rsid w:val="004E49EF"/>
    <w:rsid w:val="004E6685"/>
    <w:rsid w:val="004E67A0"/>
    <w:rsid w:val="004F181B"/>
    <w:rsid w:val="004F2C26"/>
    <w:rsid w:val="004F2D60"/>
    <w:rsid w:val="004F38D6"/>
    <w:rsid w:val="004F68C6"/>
    <w:rsid w:val="00507668"/>
    <w:rsid w:val="00513A16"/>
    <w:rsid w:val="00514774"/>
    <w:rsid w:val="005148ED"/>
    <w:rsid w:val="0051494C"/>
    <w:rsid w:val="005162E6"/>
    <w:rsid w:val="00517ACB"/>
    <w:rsid w:val="00522D48"/>
    <w:rsid w:val="00523928"/>
    <w:rsid w:val="00525CE7"/>
    <w:rsid w:val="00527F1E"/>
    <w:rsid w:val="00530E5A"/>
    <w:rsid w:val="00532DFB"/>
    <w:rsid w:val="00535533"/>
    <w:rsid w:val="00541120"/>
    <w:rsid w:val="005431B8"/>
    <w:rsid w:val="005440F3"/>
    <w:rsid w:val="00546659"/>
    <w:rsid w:val="00557A27"/>
    <w:rsid w:val="005614AE"/>
    <w:rsid w:val="00561781"/>
    <w:rsid w:val="0056538E"/>
    <w:rsid w:val="005742BE"/>
    <w:rsid w:val="00574A74"/>
    <w:rsid w:val="00577AC8"/>
    <w:rsid w:val="00580BCC"/>
    <w:rsid w:val="005830EA"/>
    <w:rsid w:val="00584314"/>
    <w:rsid w:val="0058485F"/>
    <w:rsid w:val="00590EA9"/>
    <w:rsid w:val="00595560"/>
    <w:rsid w:val="005A53D3"/>
    <w:rsid w:val="005A7FAE"/>
    <w:rsid w:val="005B17B8"/>
    <w:rsid w:val="005B3E92"/>
    <w:rsid w:val="005B6DDC"/>
    <w:rsid w:val="005C1B3C"/>
    <w:rsid w:val="005C1D63"/>
    <w:rsid w:val="005C1D85"/>
    <w:rsid w:val="005C226A"/>
    <w:rsid w:val="005C3A4E"/>
    <w:rsid w:val="005C5689"/>
    <w:rsid w:val="005C5AD8"/>
    <w:rsid w:val="005C73D4"/>
    <w:rsid w:val="005D0814"/>
    <w:rsid w:val="005D1C89"/>
    <w:rsid w:val="005D5736"/>
    <w:rsid w:val="005E2755"/>
    <w:rsid w:val="005E331F"/>
    <w:rsid w:val="005E47E6"/>
    <w:rsid w:val="005E4F08"/>
    <w:rsid w:val="005E6EC1"/>
    <w:rsid w:val="005F3AA5"/>
    <w:rsid w:val="0060183D"/>
    <w:rsid w:val="0061018F"/>
    <w:rsid w:val="00610B8A"/>
    <w:rsid w:val="00612A88"/>
    <w:rsid w:val="00613571"/>
    <w:rsid w:val="00613B85"/>
    <w:rsid w:val="00614C89"/>
    <w:rsid w:val="0061688F"/>
    <w:rsid w:val="00621EF3"/>
    <w:rsid w:val="0062250C"/>
    <w:rsid w:val="00623464"/>
    <w:rsid w:val="00630504"/>
    <w:rsid w:val="00630BD2"/>
    <w:rsid w:val="00631BE3"/>
    <w:rsid w:val="006338E6"/>
    <w:rsid w:val="00634FED"/>
    <w:rsid w:val="006374BD"/>
    <w:rsid w:val="00637EFF"/>
    <w:rsid w:val="0064103A"/>
    <w:rsid w:val="00644B64"/>
    <w:rsid w:val="00646EE2"/>
    <w:rsid w:val="006475AC"/>
    <w:rsid w:val="0064775D"/>
    <w:rsid w:val="00647B82"/>
    <w:rsid w:val="00651B1E"/>
    <w:rsid w:val="00654A34"/>
    <w:rsid w:val="006557D6"/>
    <w:rsid w:val="00662075"/>
    <w:rsid w:val="00662313"/>
    <w:rsid w:val="00662A46"/>
    <w:rsid w:val="0066312B"/>
    <w:rsid w:val="00664AA4"/>
    <w:rsid w:val="006679B8"/>
    <w:rsid w:val="006720ED"/>
    <w:rsid w:val="0067613D"/>
    <w:rsid w:val="0068117C"/>
    <w:rsid w:val="006812F7"/>
    <w:rsid w:val="0068136A"/>
    <w:rsid w:val="00682935"/>
    <w:rsid w:val="00687D86"/>
    <w:rsid w:val="00691795"/>
    <w:rsid w:val="0069267E"/>
    <w:rsid w:val="00696799"/>
    <w:rsid w:val="006A522A"/>
    <w:rsid w:val="006A67C8"/>
    <w:rsid w:val="006B0BD1"/>
    <w:rsid w:val="006C42EB"/>
    <w:rsid w:val="006C6440"/>
    <w:rsid w:val="006C7D43"/>
    <w:rsid w:val="006D0587"/>
    <w:rsid w:val="006E04C8"/>
    <w:rsid w:val="006E11E5"/>
    <w:rsid w:val="006E1831"/>
    <w:rsid w:val="006E2913"/>
    <w:rsid w:val="006E6954"/>
    <w:rsid w:val="006F0D27"/>
    <w:rsid w:val="006F185A"/>
    <w:rsid w:val="006F2399"/>
    <w:rsid w:val="006F54DF"/>
    <w:rsid w:val="007013B2"/>
    <w:rsid w:val="00704BC3"/>
    <w:rsid w:val="00706F32"/>
    <w:rsid w:val="007071D5"/>
    <w:rsid w:val="00707431"/>
    <w:rsid w:val="00711C48"/>
    <w:rsid w:val="007149CD"/>
    <w:rsid w:val="00715A3D"/>
    <w:rsid w:val="00717F2D"/>
    <w:rsid w:val="0072445D"/>
    <w:rsid w:val="00726A62"/>
    <w:rsid w:val="00726D0B"/>
    <w:rsid w:val="0072727F"/>
    <w:rsid w:val="00727940"/>
    <w:rsid w:val="00730029"/>
    <w:rsid w:val="007308CD"/>
    <w:rsid w:val="007345AB"/>
    <w:rsid w:val="007372EC"/>
    <w:rsid w:val="0073790E"/>
    <w:rsid w:val="00740856"/>
    <w:rsid w:val="00743F8B"/>
    <w:rsid w:val="00752743"/>
    <w:rsid w:val="00753240"/>
    <w:rsid w:val="007545BB"/>
    <w:rsid w:val="0075619D"/>
    <w:rsid w:val="00760C41"/>
    <w:rsid w:val="007610E4"/>
    <w:rsid w:val="00761253"/>
    <w:rsid w:val="00764554"/>
    <w:rsid w:val="00765296"/>
    <w:rsid w:val="00766D80"/>
    <w:rsid w:val="0076754A"/>
    <w:rsid w:val="0077007A"/>
    <w:rsid w:val="0077081E"/>
    <w:rsid w:val="00770F44"/>
    <w:rsid w:val="0077326A"/>
    <w:rsid w:val="00773993"/>
    <w:rsid w:val="007744ED"/>
    <w:rsid w:val="00774CED"/>
    <w:rsid w:val="007809DB"/>
    <w:rsid w:val="0078124F"/>
    <w:rsid w:val="00787627"/>
    <w:rsid w:val="00796008"/>
    <w:rsid w:val="007965A8"/>
    <w:rsid w:val="0079789C"/>
    <w:rsid w:val="007A049A"/>
    <w:rsid w:val="007A3203"/>
    <w:rsid w:val="007A4D04"/>
    <w:rsid w:val="007A59C0"/>
    <w:rsid w:val="007B2081"/>
    <w:rsid w:val="007B6BB7"/>
    <w:rsid w:val="007B6FF3"/>
    <w:rsid w:val="007C1701"/>
    <w:rsid w:val="007C2D8E"/>
    <w:rsid w:val="007C4BDC"/>
    <w:rsid w:val="007C69FF"/>
    <w:rsid w:val="007C75F6"/>
    <w:rsid w:val="007D0F84"/>
    <w:rsid w:val="007D2D0F"/>
    <w:rsid w:val="007D42C3"/>
    <w:rsid w:val="007E01DE"/>
    <w:rsid w:val="007E10B9"/>
    <w:rsid w:val="007F0E66"/>
    <w:rsid w:val="007F19AC"/>
    <w:rsid w:val="00800590"/>
    <w:rsid w:val="00800FE0"/>
    <w:rsid w:val="00803F22"/>
    <w:rsid w:val="0080640C"/>
    <w:rsid w:val="008115C4"/>
    <w:rsid w:val="00813F6B"/>
    <w:rsid w:val="0082624D"/>
    <w:rsid w:val="00834B00"/>
    <w:rsid w:val="00837344"/>
    <w:rsid w:val="00841A88"/>
    <w:rsid w:val="00841C90"/>
    <w:rsid w:val="00842557"/>
    <w:rsid w:val="00842C9D"/>
    <w:rsid w:val="00843557"/>
    <w:rsid w:val="008466BF"/>
    <w:rsid w:val="00846FBB"/>
    <w:rsid w:val="00847F58"/>
    <w:rsid w:val="00851666"/>
    <w:rsid w:val="00853006"/>
    <w:rsid w:val="00854391"/>
    <w:rsid w:val="00856B3D"/>
    <w:rsid w:val="00862D55"/>
    <w:rsid w:val="0086478A"/>
    <w:rsid w:val="00871ADA"/>
    <w:rsid w:val="008729DF"/>
    <w:rsid w:val="00873C57"/>
    <w:rsid w:val="0088547F"/>
    <w:rsid w:val="0088740E"/>
    <w:rsid w:val="00887813"/>
    <w:rsid w:val="00890F5A"/>
    <w:rsid w:val="00891562"/>
    <w:rsid w:val="0089247E"/>
    <w:rsid w:val="00893010"/>
    <w:rsid w:val="008A1ADC"/>
    <w:rsid w:val="008A723A"/>
    <w:rsid w:val="008B0333"/>
    <w:rsid w:val="008B0993"/>
    <w:rsid w:val="008B6749"/>
    <w:rsid w:val="008C0996"/>
    <w:rsid w:val="008C0D04"/>
    <w:rsid w:val="008C5361"/>
    <w:rsid w:val="008C6F4F"/>
    <w:rsid w:val="008C767A"/>
    <w:rsid w:val="008C7818"/>
    <w:rsid w:val="008D114E"/>
    <w:rsid w:val="008D2051"/>
    <w:rsid w:val="008D335F"/>
    <w:rsid w:val="008D37A7"/>
    <w:rsid w:val="008D530C"/>
    <w:rsid w:val="008E2747"/>
    <w:rsid w:val="008E617D"/>
    <w:rsid w:val="008E7DB5"/>
    <w:rsid w:val="008F30AA"/>
    <w:rsid w:val="008F54C6"/>
    <w:rsid w:val="008F61B4"/>
    <w:rsid w:val="00900721"/>
    <w:rsid w:val="00902B27"/>
    <w:rsid w:val="009127CD"/>
    <w:rsid w:val="009155E8"/>
    <w:rsid w:val="00915F53"/>
    <w:rsid w:val="009170B9"/>
    <w:rsid w:val="00917747"/>
    <w:rsid w:val="00920F1C"/>
    <w:rsid w:val="00921B74"/>
    <w:rsid w:val="00921E60"/>
    <w:rsid w:val="0092355B"/>
    <w:rsid w:val="0092458B"/>
    <w:rsid w:val="00924EAA"/>
    <w:rsid w:val="009271FD"/>
    <w:rsid w:val="00931239"/>
    <w:rsid w:val="0093189C"/>
    <w:rsid w:val="0093374D"/>
    <w:rsid w:val="009374A1"/>
    <w:rsid w:val="0094380B"/>
    <w:rsid w:val="00943831"/>
    <w:rsid w:val="00943E94"/>
    <w:rsid w:val="0094644A"/>
    <w:rsid w:val="0094785C"/>
    <w:rsid w:val="00950821"/>
    <w:rsid w:val="00951656"/>
    <w:rsid w:val="00951E43"/>
    <w:rsid w:val="00952FD7"/>
    <w:rsid w:val="0095625A"/>
    <w:rsid w:val="00960F90"/>
    <w:rsid w:val="009635E4"/>
    <w:rsid w:val="009651F9"/>
    <w:rsid w:val="00973E9C"/>
    <w:rsid w:val="0098277A"/>
    <w:rsid w:val="00991341"/>
    <w:rsid w:val="00991A6B"/>
    <w:rsid w:val="009927BD"/>
    <w:rsid w:val="00992B33"/>
    <w:rsid w:val="009954CC"/>
    <w:rsid w:val="00995B05"/>
    <w:rsid w:val="00996B6C"/>
    <w:rsid w:val="00997E99"/>
    <w:rsid w:val="009A10D6"/>
    <w:rsid w:val="009A5159"/>
    <w:rsid w:val="009A57FE"/>
    <w:rsid w:val="009A5F6E"/>
    <w:rsid w:val="009B204F"/>
    <w:rsid w:val="009B4D3D"/>
    <w:rsid w:val="009B7681"/>
    <w:rsid w:val="009C2FDF"/>
    <w:rsid w:val="009C3165"/>
    <w:rsid w:val="009C3617"/>
    <w:rsid w:val="009C51D7"/>
    <w:rsid w:val="009D3CC7"/>
    <w:rsid w:val="009D6C6A"/>
    <w:rsid w:val="009E36E3"/>
    <w:rsid w:val="009E4146"/>
    <w:rsid w:val="009E41DC"/>
    <w:rsid w:val="009E4BC2"/>
    <w:rsid w:val="009E5559"/>
    <w:rsid w:val="009F0B31"/>
    <w:rsid w:val="009F1A4A"/>
    <w:rsid w:val="009F4B28"/>
    <w:rsid w:val="009F4C18"/>
    <w:rsid w:val="009F5773"/>
    <w:rsid w:val="009F5CA9"/>
    <w:rsid w:val="009F7D53"/>
    <w:rsid w:val="009F7EA6"/>
    <w:rsid w:val="00A00A1F"/>
    <w:rsid w:val="00A02D5B"/>
    <w:rsid w:val="00A049F2"/>
    <w:rsid w:val="00A06287"/>
    <w:rsid w:val="00A07965"/>
    <w:rsid w:val="00A12059"/>
    <w:rsid w:val="00A136CA"/>
    <w:rsid w:val="00A14626"/>
    <w:rsid w:val="00A14C6C"/>
    <w:rsid w:val="00A15825"/>
    <w:rsid w:val="00A2044F"/>
    <w:rsid w:val="00A20724"/>
    <w:rsid w:val="00A239A0"/>
    <w:rsid w:val="00A2546B"/>
    <w:rsid w:val="00A27CEC"/>
    <w:rsid w:val="00A3228F"/>
    <w:rsid w:val="00A32432"/>
    <w:rsid w:val="00A341F1"/>
    <w:rsid w:val="00A3593D"/>
    <w:rsid w:val="00A366FA"/>
    <w:rsid w:val="00A4040A"/>
    <w:rsid w:val="00A40E85"/>
    <w:rsid w:val="00A42336"/>
    <w:rsid w:val="00A4585D"/>
    <w:rsid w:val="00A470A7"/>
    <w:rsid w:val="00A51110"/>
    <w:rsid w:val="00A60440"/>
    <w:rsid w:val="00A6113F"/>
    <w:rsid w:val="00A661B0"/>
    <w:rsid w:val="00A71EA1"/>
    <w:rsid w:val="00A75809"/>
    <w:rsid w:val="00A76A92"/>
    <w:rsid w:val="00A83D59"/>
    <w:rsid w:val="00A84607"/>
    <w:rsid w:val="00A87C53"/>
    <w:rsid w:val="00AA01BB"/>
    <w:rsid w:val="00AA1259"/>
    <w:rsid w:val="00AA6FA2"/>
    <w:rsid w:val="00AA70C9"/>
    <w:rsid w:val="00AA7819"/>
    <w:rsid w:val="00AB048D"/>
    <w:rsid w:val="00AB1BD9"/>
    <w:rsid w:val="00AB25C6"/>
    <w:rsid w:val="00AB2CA9"/>
    <w:rsid w:val="00AB3120"/>
    <w:rsid w:val="00AB5F8C"/>
    <w:rsid w:val="00AB730E"/>
    <w:rsid w:val="00AB76A7"/>
    <w:rsid w:val="00AB7D19"/>
    <w:rsid w:val="00AC2B44"/>
    <w:rsid w:val="00AC7CE2"/>
    <w:rsid w:val="00AD0903"/>
    <w:rsid w:val="00AD7510"/>
    <w:rsid w:val="00AE05EF"/>
    <w:rsid w:val="00AE2471"/>
    <w:rsid w:val="00AE3081"/>
    <w:rsid w:val="00AE38F0"/>
    <w:rsid w:val="00AE4841"/>
    <w:rsid w:val="00AE527B"/>
    <w:rsid w:val="00AE55F4"/>
    <w:rsid w:val="00AF1C83"/>
    <w:rsid w:val="00AF6076"/>
    <w:rsid w:val="00AF7547"/>
    <w:rsid w:val="00B00307"/>
    <w:rsid w:val="00B02734"/>
    <w:rsid w:val="00B07F55"/>
    <w:rsid w:val="00B113DF"/>
    <w:rsid w:val="00B1222A"/>
    <w:rsid w:val="00B12827"/>
    <w:rsid w:val="00B1330D"/>
    <w:rsid w:val="00B138F0"/>
    <w:rsid w:val="00B21040"/>
    <w:rsid w:val="00B21096"/>
    <w:rsid w:val="00B25208"/>
    <w:rsid w:val="00B25BB1"/>
    <w:rsid w:val="00B26868"/>
    <w:rsid w:val="00B279A0"/>
    <w:rsid w:val="00B30929"/>
    <w:rsid w:val="00B31C69"/>
    <w:rsid w:val="00B329A0"/>
    <w:rsid w:val="00B3572F"/>
    <w:rsid w:val="00B405F9"/>
    <w:rsid w:val="00B42237"/>
    <w:rsid w:val="00B46EBA"/>
    <w:rsid w:val="00B477EE"/>
    <w:rsid w:val="00B516DF"/>
    <w:rsid w:val="00B53407"/>
    <w:rsid w:val="00B56851"/>
    <w:rsid w:val="00B5773A"/>
    <w:rsid w:val="00B6032D"/>
    <w:rsid w:val="00B6076E"/>
    <w:rsid w:val="00B613DF"/>
    <w:rsid w:val="00B66080"/>
    <w:rsid w:val="00B71811"/>
    <w:rsid w:val="00B722F5"/>
    <w:rsid w:val="00B76BF1"/>
    <w:rsid w:val="00B76C06"/>
    <w:rsid w:val="00B80E9F"/>
    <w:rsid w:val="00B81FB4"/>
    <w:rsid w:val="00B86807"/>
    <w:rsid w:val="00B876B5"/>
    <w:rsid w:val="00B952A7"/>
    <w:rsid w:val="00B97973"/>
    <w:rsid w:val="00B97C92"/>
    <w:rsid w:val="00BA4BC3"/>
    <w:rsid w:val="00BA793E"/>
    <w:rsid w:val="00BB15B5"/>
    <w:rsid w:val="00BB3A8D"/>
    <w:rsid w:val="00BB5E1B"/>
    <w:rsid w:val="00BB7727"/>
    <w:rsid w:val="00BC64A9"/>
    <w:rsid w:val="00BD45C2"/>
    <w:rsid w:val="00BD54C5"/>
    <w:rsid w:val="00BD594E"/>
    <w:rsid w:val="00BD6184"/>
    <w:rsid w:val="00BE0548"/>
    <w:rsid w:val="00BE1709"/>
    <w:rsid w:val="00BE23C8"/>
    <w:rsid w:val="00BE2F37"/>
    <w:rsid w:val="00BE3FFB"/>
    <w:rsid w:val="00BE700D"/>
    <w:rsid w:val="00BF19B1"/>
    <w:rsid w:val="00BF5CDF"/>
    <w:rsid w:val="00BF71A9"/>
    <w:rsid w:val="00C0345B"/>
    <w:rsid w:val="00C04D6C"/>
    <w:rsid w:val="00C05C7E"/>
    <w:rsid w:val="00C1456A"/>
    <w:rsid w:val="00C16488"/>
    <w:rsid w:val="00C2024A"/>
    <w:rsid w:val="00C20F7A"/>
    <w:rsid w:val="00C2313A"/>
    <w:rsid w:val="00C2431E"/>
    <w:rsid w:val="00C30749"/>
    <w:rsid w:val="00C3113A"/>
    <w:rsid w:val="00C3131D"/>
    <w:rsid w:val="00C31EE8"/>
    <w:rsid w:val="00C37171"/>
    <w:rsid w:val="00C37245"/>
    <w:rsid w:val="00C444CA"/>
    <w:rsid w:val="00C451C3"/>
    <w:rsid w:val="00C52F04"/>
    <w:rsid w:val="00C539BA"/>
    <w:rsid w:val="00C53BF4"/>
    <w:rsid w:val="00C5524B"/>
    <w:rsid w:val="00C552DC"/>
    <w:rsid w:val="00C62484"/>
    <w:rsid w:val="00C711AE"/>
    <w:rsid w:val="00C74750"/>
    <w:rsid w:val="00C82089"/>
    <w:rsid w:val="00C82B5F"/>
    <w:rsid w:val="00C82FAE"/>
    <w:rsid w:val="00C83445"/>
    <w:rsid w:val="00C8518B"/>
    <w:rsid w:val="00C86BB6"/>
    <w:rsid w:val="00C878FC"/>
    <w:rsid w:val="00C90A03"/>
    <w:rsid w:val="00C916CF"/>
    <w:rsid w:val="00C93DB6"/>
    <w:rsid w:val="00C941DC"/>
    <w:rsid w:val="00CA7572"/>
    <w:rsid w:val="00CB119C"/>
    <w:rsid w:val="00CB18D3"/>
    <w:rsid w:val="00CB1EB0"/>
    <w:rsid w:val="00CB716E"/>
    <w:rsid w:val="00CB75C3"/>
    <w:rsid w:val="00CC053A"/>
    <w:rsid w:val="00CC35BD"/>
    <w:rsid w:val="00CC3EE9"/>
    <w:rsid w:val="00CD4DEB"/>
    <w:rsid w:val="00CD6FAF"/>
    <w:rsid w:val="00CE1608"/>
    <w:rsid w:val="00CE1942"/>
    <w:rsid w:val="00CE1A7D"/>
    <w:rsid w:val="00CE2BC4"/>
    <w:rsid w:val="00CE40DB"/>
    <w:rsid w:val="00CE4DDD"/>
    <w:rsid w:val="00CF1B15"/>
    <w:rsid w:val="00D03345"/>
    <w:rsid w:val="00D0773E"/>
    <w:rsid w:val="00D1400B"/>
    <w:rsid w:val="00D14B45"/>
    <w:rsid w:val="00D20C97"/>
    <w:rsid w:val="00D2300B"/>
    <w:rsid w:val="00D23BBF"/>
    <w:rsid w:val="00D241E5"/>
    <w:rsid w:val="00D27BB1"/>
    <w:rsid w:val="00D31D6C"/>
    <w:rsid w:val="00D32C89"/>
    <w:rsid w:val="00D35C52"/>
    <w:rsid w:val="00D37B6F"/>
    <w:rsid w:val="00D431B3"/>
    <w:rsid w:val="00D43F67"/>
    <w:rsid w:val="00D5092D"/>
    <w:rsid w:val="00D52504"/>
    <w:rsid w:val="00D53320"/>
    <w:rsid w:val="00D6358D"/>
    <w:rsid w:val="00D63997"/>
    <w:rsid w:val="00D64108"/>
    <w:rsid w:val="00D648B5"/>
    <w:rsid w:val="00D6559A"/>
    <w:rsid w:val="00D67A41"/>
    <w:rsid w:val="00D709E2"/>
    <w:rsid w:val="00D732B0"/>
    <w:rsid w:val="00D75FC7"/>
    <w:rsid w:val="00D772E8"/>
    <w:rsid w:val="00D778C2"/>
    <w:rsid w:val="00D77F19"/>
    <w:rsid w:val="00D8194C"/>
    <w:rsid w:val="00D85DCE"/>
    <w:rsid w:val="00D8649A"/>
    <w:rsid w:val="00D918D8"/>
    <w:rsid w:val="00D925B7"/>
    <w:rsid w:val="00D94D9A"/>
    <w:rsid w:val="00D95CE7"/>
    <w:rsid w:val="00DA6DC3"/>
    <w:rsid w:val="00DB0486"/>
    <w:rsid w:val="00DB1530"/>
    <w:rsid w:val="00DB3900"/>
    <w:rsid w:val="00DB51B2"/>
    <w:rsid w:val="00DB5A71"/>
    <w:rsid w:val="00DB6882"/>
    <w:rsid w:val="00DB7713"/>
    <w:rsid w:val="00DC1ACD"/>
    <w:rsid w:val="00DC2662"/>
    <w:rsid w:val="00DC5120"/>
    <w:rsid w:val="00DD3766"/>
    <w:rsid w:val="00DD693A"/>
    <w:rsid w:val="00DD6A5E"/>
    <w:rsid w:val="00DE550F"/>
    <w:rsid w:val="00DF205A"/>
    <w:rsid w:val="00DF32EC"/>
    <w:rsid w:val="00DF59EB"/>
    <w:rsid w:val="00DF6559"/>
    <w:rsid w:val="00E04275"/>
    <w:rsid w:val="00E04B1E"/>
    <w:rsid w:val="00E11256"/>
    <w:rsid w:val="00E15C0B"/>
    <w:rsid w:val="00E2134C"/>
    <w:rsid w:val="00E220FB"/>
    <w:rsid w:val="00E2462A"/>
    <w:rsid w:val="00E246A9"/>
    <w:rsid w:val="00E24DAF"/>
    <w:rsid w:val="00E31931"/>
    <w:rsid w:val="00E36CFD"/>
    <w:rsid w:val="00E41063"/>
    <w:rsid w:val="00E42F3A"/>
    <w:rsid w:val="00E51B40"/>
    <w:rsid w:val="00E51C87"/>
    <w:rsid w:val="00E60D25"/>
    <w:rsid w:val="00E644AB"/>
    <w:rsid w:val="00E67648"/>
    <w:rsid w:val="00E71A7B"/>
    <w:rsid w:val="00E736F3"/>
    <w:rsid w:val="00E75974"/>
    <w:rsid w:val="00E77F0E"/>
    <w:rsid w:val="00E86051"/>
    <w:rsid w:val="00E871FF"/>
    <w:rsid w:val="00E875A1"/>
    <w:rsid w:val="00E903A5"/>
    <w:rsid w:val="00E95B06"/>
    <w:rsid w:val="00E96050"/>
    <w:rsid w:val="00E97286"/>
    <w:rsid w:val="00EA2BD5"/>
    <w:rsid w:val="00EA38E1"/>
    <w:rsid w:val="00EB30A1"/>
    <w:rsid w:val="00EB377B"/>
    <w:rsid w:val="00EB65CB"/>
    <w:rsid w:val="00EC5CB7"/>
    <w:rsid w:val="00EE275D"/>
    <w:rsid w:val="00EE4804"/>
    <w:rsid w:val="00EE50FA"/>
    <w:rsid w:val="00EE7122"/>
    <w:rsid w:val="00EF078B"/>
    <w:rsid w:val="00EF18CF"/>
    <w:rsid w:val="00EF6E95"/>
    <w:rsid w:val="00EF7296"/>
    <w:rsid w:val="00F00613"/>
    <w:rsid w:val="00F00D55"/>
    <w:rsid w:val="00F02C07"/>
    <w:rsid w:val="00F036FA"/>
    <w:rsid w:val="00F109BB"/>
    <w:rsid w:val="00F1364D"/>
    <w:rsid w:val="00F137BC"/>
    <w:rsid w:val="00F163BE"/>
    <w:rsid w:val="00F217C5"/>
    <w:rsid w:val="00F24A30"/>
    <w:rsid w:val="00F27DCC"/>
    <w:rsid w:val="00F317B9"/>
    <w:rsid w:val="00F3578D"/>
    <w:rsid w:val="00F40365"/>
    <w:rsid w:val="00F41088"/>
    <w:rsid w:val="00F45132"/>
    <w:rsid w:val="00F473F6"/>
    <w:rsid w:val="00F60AD8"/>
    <w:rsid w:val="00F70165"/>
    <w:rsid w:val="00F7017F"/>
    <w:rsid w:val="00F722CE"/>
    <w:rsid w:val="00F7293A"/>
    <w:rsid w:val="00F74C6C"/>
    <w:rsid w:val="00F7577A"/>
    <w:rsid w:val="00F7583E"/>
    <w:rsid w:val="00F764D9"/>
    <w:rsid w:val="00F76803"/>
    <w:rsid w:val="00F863EF"/>
    <w:rsid w:val="00F94D66"/>
    <w:rsid w:val="00F9545D"/>
    <w:rsid w:val="00FA07CC"/>
    <w:rsid w:val="00FA0A62"/>
    <w:rsid w:val="00FA15AC"/>
    <w:rsid w:val="00FA4EE4"/>
    <w:rsid w:val="00FA5B6E"/>
    <w:rsid w:val="00FB07C0"/>
    <w:rsid w:val="00FB1078"/>
    <w:rsid w:val="00FB18A4"/>
    <w:rsid w:val="00FB26AE"/>
    <w:rsid w:val="00FB32F4"/>
    <w:rsid w:val="00FB392E"/>
    <w:rsid w:val="00FB461E"/>
    <w:rsid w:val="00FB4B01"/>
    <w:rsid w:val="00FD463D"/>
    <w:rsid w:val="00FD5D11"/>
    <w:rsid w:val="00FD781B"/>
    <w:rsid w:val="00FE1049"/>
    <w:rsid w:val="00FE274D"/>
    <w:rsid w:val="00FE27CB"/>
    <w:rsid w:val="00FE6A62"/>
    <w:rsid w:val="00FE72BD"/>
    <w:rsid w:val="00FE7984"/>
    <w:rsid w:val="00FF2123"/>
    <w:rsid w:val="00FF24C1"/>
    <w:rsid w:val="00FF3D3C"/>
    <w:rsid w:val="00FF5343"/>
    <w:rsid w:val="00FF5789"/>
    <w:rsid w:val="01DB111E"/>
    <w:rsid w:val="061A2A9D"/>
    <w:rsid w:val="08C36447"/>
    <w:rsid w:val="09DC6F48"/>
    <w:rsid w:val="0A218B94"/>
    <w:rsid w:val="1499524D"/>
    <w:rsid w:val="1665603D"/>
    <w:rsid w:val="1EC70463"/>
    <w:rsid w:val="29A6CD06"/>
    <w:rsid w:val="3121C127"/>
    <w:rsid w:val="33193B41"/>
    <w:rsid w:val="3708FED5"/>
    <w:rsid w:val="38F07C12"/>
    <w:rsid w:val="46C20A37"/>
    <w:rsid w:val="46F50245"/>
    <w:rsid w:val="47A11E06"/>
    <w:rsid w:val="485972C3"/>
    <w:rsid w:val="4A50C335"/>
    <w:rsid w:val="5094C97F"/>
    <w:rsid w:val="5C40827F"/>
    <w:rsid w:val="5F3BF948"/>
    <w:rsid w:val="6607FA54"/>
    <w:rsid w:val="67C6C8C3"/>
    <w:rsid w:val="6B7F10C7"/>
    <w:rsid w:val="715C4149"/>
    <w:rsid w:val="77D9B5FD"/>
    <w:rsid w:val="7E44E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57FE1"/>
  <w15:docId w15:val="{D225CB4A-F75C-4575-90A0-74BC1644E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482081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styleId="ParagrafoelencoCarattere" w:customStyle="1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2C54F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056D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BE23C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998AB98AF836469A0C0C3B039D22DF" ma:contentTypeVersion="8" ma:contentTypeDescription="Creare un nuovo documento." ma:contentTypeScope="" ma:versionID="05b0bbe9bb132f4a1d2e532d401a198b">
  <xsd:schema xmlns:xsd="http://www.w3.org/2001/XMLSchema" xmlns:xs="http://www.w3.org/2001/XMLSchema" xmlns:p="http://schemas.microsoft.com/office/2006/metadata/properties" xmlns:ns2="f1c7524e-abb9-4aa9-ba63-196e5d3a5b3c" targetNamespace="http://schemas.microsoft.com/office/2006/metadata/properties" ma:root="true" ma:fieldsID="7ea42e2d2971313182862d181e2abdad" ns2:_="">
    <xsd:import namespace="f1c7524e-abb9-4aa9-ba63-196e5d3a5b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7524e-abb9-4aa9-ba63-196e5d3a5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E5526A-6EB4-485C-89B4-49495B0D14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B7963C-CE3E-4ADC-96C2-6820EA17F2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5FCA0-8BA0-48E2-92EB-FC8E6465C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7524e-abb9-4aa9-ba63-196e5d3a5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035B95-546F-44A6-9416-6C29A91619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>SGRECCIA ELEONORA</lastModifiedBy>
  <revision>13</revision>
  <dcterms:created xsi:type="dcterms:W3CDTF">2024-08-05T14:17:00.0000000Z</dcterms:created>
  <dcterms:modified xsi:type="dcterms:W3CDTF">2024-10-18T06:55:35.6094904Z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0x01010091998AB98AF836469A0C0C3B039D22DF</vt:lpwstr>
  </property>
</Properties>
</file>