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6A8F3" w14:textId="10E3C81A" w:rsidR="003D772A" w:rsidRDefault="00976AC6" w:rsidP="004E4463">
      <w:pPr>
        <w:jc w:val="center"/>
        <w:rPr>
          <w:rFonts w:cstheme="minorHAnsi"/>
          <w:sz w:val="20"/>
          <w:szCs w:val="20"/>
        </w:rPr>
      </w:pPr>
      <w:r w:rsidRPr="00485912">
        <w:rPr>
          <w:noProof/>
          <w:lang w:eastAsia="it-IT"/>
        </w:rPr>
        <w:drawing>
          <wp:inline distT="0" distB="0" distL="0" distR="0" wp14:anchorId="30D9ADA9" wp14:editId="29E7E857">
            <wp:extent cx="4886325" cy="428625"/>
            <wp:effectExtent l="0" t="0" r="9525" b="9525"/>
            <wp:docPr id="10" name="Immagine 10" descr="C:\Users\Fraschetti\Pictures\Camera Roll\loghi pnr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Fraschetti\Pictures\Camera Roll\loghi pnrr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C496B" w14:textId="7F547972" w:rsidR="00C2176F" w:rsidRPr="0088218E" w:rsidRDefault="00C2176F">
      <w:pPr>
        <w:rPr>
          <w:rFonts w:cstheme="minorHAnsi"/>
          <w:sz w:val="20"/>
          <w:szCs w:val="20"/>
        </w:rPr>
      </w:pPr>
    </w:p>
    <w:tbl>
      <w:tblPr>
        <w:tblpPr w:leftFromText="141" w:rightFromText="141" w:vertAnchor="page" w:horzAnchor="margin" w:tblpXSpec="center" w:tblpY="2761"/>
        <w:tblW w:w="477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"/>
        <w:gridCol w:w="3846"/>
        <w:gridCol w:w="366"/>
        <w:gridCol w:w="959"/>
        <w:gridCol w:w="1459"/>
        <w:gridCol w:w="225"/>
        <w:gridCol w:w="1136"/>
        <w:gridCol w:w="981"/>
      </w:tblGrid>
      <w:tr w:rsidR="008631E7" w:rsidRPr="0088218E" w14:paraId="18E08285" w14:textId="77777777" w:rsidTr="008631E7">
        <w:trPr>
          <w:trHeight w:val="330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E9713B" w14:textId="77777777" w:rsidR="008631E7" w:rsidRPr="0088218E" w:rsidRDefault="008631E7" w:rsidP="00C2176F">
            <w:pPr>
              <w:pStyle w:val="Intestazione"/>
              <w:rPr>
                <w:rFonts w:cstheme="minorHAnsi"/>
                <w:sz w:val="20"/>
                <w:szCs w:val="20"/>
              </w:rPr>
            </w:pPr>
          </w:p>
          <w:p w14:paraId="15A9925E" w14:textId="77777777" w:rsidR="008631E7" w:rsidRPr="0088218E" w:rsidRDefault="008631E7" w:rsidP="00C2176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88218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7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2560E0E3" w14:textId="629C7B65" w:rsidR="008631E7" w:rsidRPr="00397C58" w:rsidRDefault="008631E7" w:rsidP="00261A9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0"/>
                <w:szCs w:val="20"/>
                <w:lang w:eastAsia="it-IT"/>
              </w:rPr>
            </w:pPr>
            <w:r w:rsidRPr="00397C58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CHECK</w:t>
            </w:r>
            <w:r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0"/>
                <w:szCs w:val="20"/>
                <w:lang w:eastAsia="it-IT"/>
              </w:rPr>
              <w:t xml:space="preserve"> </w:t>
            </w:r>
            <w:r w:rsidRPr="00397C58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0"/>
                <w:szCs w:val="20"/>
                <w:lang w:eastAsia="it-IT"/>
              </w:rPr>
              <w:t xml:space="preserve">LIST PER LA VERIFICA DEL </w:t>
            </w:r>
          </w:p>
          <w:p w14:paraId="10A03BE9" w14:textId="77777777" w:rsidR="008631E7" w:rsidRPr="00397C58" w:rsidRDefault="008631E7" w:rsidP="00261A9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0"/>
                <w:szCs w:val="20"/>
                <w:lang w:eastAsia="it-IT"/>
              </w:rPr>
            </w:pPr>
            <w:r w:rsidRPr="00397C58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0"/>
                <w:szCs w:val="20"/>
                <w:lang w:eastAsia="it-IT"/>
              </w:rPr>
              <w:t xml:space="preserve"> CONFLITTO DI INTERESSI </w:t>
            </w:r>
          </w:p>
          <w:p w14:paraId="6E270C25" w14:textId="2836AB02" w:rsidR="008631E7" w:rsidRPr="006A3350" w:rsidRDefault="008631E7" w:rsidP="00A118B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it-IT"/>
              </w:rPr>
            </w:pPr>
            <w:r w:rsidRPr="00397C58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NELL’AMBITO DELLE PROCEDURE DI GARA</w:t>
            </w:r>
          </w:p>
        </w:tc>
      </w:tr>
      <w:tr w:rsidR="008631E7" w:rsidRPr="0088218E" w14:paraId="05D75BFB" w14:textId="77777777" w:rsidTr="008631E7">
        <w:trPr>
          <w:trHeight w:val="300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BD80B" w14:textId="77777777" w:rsidR="008631E7" w:rsidRPr="0088218E" w:rsidRDefault="008631E7" w:rsidP="00C2176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88218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7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C12E3" w14:textId="77777777" w:rsidR="008631E7" w:rsidRPr="006A3350" w:rsidRDefault="008631E7" w:rsidP="00C2176F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8631E7" w:rsidRPr="0088218E" w14:paraId="5147F644" w14:textId="77777777" w:rsidTr="008631E7">
        <w:trPr>
          <w:trHeight w:val="270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072B1" w14:textId="77777777" w:rsidR="008631E7" w:rsidRPr="0088218E" w:rsidRDefault="008631E7" w:rsidP="00C2176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8218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7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CC737" w14:textId="77777777" w:rsidR="008631E7" w:rsidRPr="006A3350" w:rsidRDefault="008631E7" w:rsidP="00C2176F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8631E7" w:rsidRPr="0088218E" w14:paraId="5476031A" w14:textId="77777777" w:rsidTr="008631E7">
        <w:trPr>
          <w:trHeight w:val="288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BF6C96" w14:textId="77777777" w:rsidR="008631E7" w:rsidRPr="0088218E" w:rsidRDefault="008631E7" w:rsidP="00C2176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88218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7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B5A72F" w14:textId="77777777" w:rsidR="008631E7" w:rsidRPr="006A3350" w:rsidRDefault="008631E7" w:rsidP="00C2176F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8631E7" w:rsidRPr="0088218E" w14:paraId="2B3D0A38" w14:textId="77777777" w:rsidTr="00657F04">
        <w:trPr>
          <w:trHeight w:val="80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61EEA3" w14:textId="77777777" w:rsidR="008631E7" w:rsidRPr="0088218E" w:rsidRDefault="008631E7" w:rsidP="00C2176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88218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7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CB62A" w14:textId="77777777" w:rsidR="008631E7" w:rsidRPr="006A3350" w:rsidRDefault="008631E7" w:rsidP="00C2176F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8631E7" w:rsidRPr="0088218E" w14:paraId="018DA6A5" w14:textId="77777777" w:rsidTr="00657F04">
        <w:trPr>
          <w:trHeight w:val="288"/>
        </w:trPr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DE32E" w14:textId="77777777" w:rsidR="008631E7" w:rsidRPr="0088218E" w:rsidRDefault="008631E7" w:rsidP="00C2176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88218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C13793" w14:textId="77777777" w:rsidR="008631E7" w:rsidRPr="0088218E" w:rsidRDefault="008631E7" w:rsidP="00C2176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88218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7DD068" w14:textId="77777777" w:rsidR="008631E7" w:rsidRPr="0088218E" w:rsidRDefault="008631E7" w:rsidP="00C2176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88218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0DCA2" w14:textId="77777777" w:rsidR="008631E7" w:rsidRPr="006A3350" w:rsidRDefault="008631E7" w:rsidP="00C2176F">
            <w:pPr>
              <w:spacing w:after="0" w:line="240" w:lineRule="auto"/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it-IT"/>
              </w:rPr>
            </w:pPr>
            <w:r w:rsidRPr="006A3350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CE4D4" w14:textId="77777777" w:rsidR="008631E7" w:rsidRPr="0088218E" w:rsidRDefault="008631E7" w:rsidP="00C2176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88218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B378C7" w14:textId="77777777" w:rsidR="008631E7" w:rsidRPr="0088218E" w:rsidRDefault="008631E7" w:rsidP="00C2176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88218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D2303" w14:textId="77777777" w:rsidR="008631E7" w:rsidRPr="0088218E" w:rsidRDefault="008631E7" w:rsidP="00C2176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</w:pPr>
            <w:r w:rsidRPr="0088218E">
              <w:rPr>
                <w:rFonts w:eastAsia="Times New Roman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8631E7" w:rsidRPr="00C770B0" w14:paraId="79E04D37" w14:textId="77777777" w:rsidTr="008631E7">
        <w:trPr>
          <w:trHeight w:val="564"/>
        </w:trPr>
        <w:tc>
          <w:tcPr>
            <w:tcW w:w="12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45748682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b/>
                <w:color w:val="000000"/>
                <w:sz w:val="24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b/>
                <w:color w:val="000000"/>
                <w:sz w:val="24"/>
                <w:szCs w:val="20"/>
                <w:lang w:eastAsia="it-IT"/>
              </w:rPr>
              <w:t> </w:t>
            </w:r>
          </w:p>
        </w:tc>
        <w:tc>
          <w:tcPr>
            <w:tcW w:w="4875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2258F522" w14:textId="77777777" w:rsidR="008631E7" w:rsidRPr="00D70E53" w:rsidRDefault="008631E7" w:rsidP="002F1020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color w:val="000000"/>
                <w:sz w:val="24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b/>
                <w:color w:val="FFFFFF" w:themeColor="background1"/>
                <w:sz w:val="24"/>
                <w:szCs w:val="20"/>
                <w:lang w:eastAsia="it-IT"/>
              </w:rPr>
              <w:t>Anagrafica gara</w:t>
            </w:r>
          </w:p>
        </w:tc>
      </w:tr>
      <w:tr w:rsidR="008631E7" w:rsidRPr="00C770B0" w14:paraId="7DD032EA" w14:textId="77777777" w:rsidTr="008631E7">
        <w:trPr>
          <w:trHeight w:val="567"/>
        </w:trPr>
        <w:tc>
          <w:tcPr>
            <w:tcW w:w="12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CFF2BF2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445AB38" w14:textId="48FE82FB" w:rsidR="008631E7" w:rsidRPr="00D70E53" w:rsidRDefault="008631E7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Investimento (Misura/sottomisura)</w:t>
            </w:r>
          </w:p>
        </w:tc>
        <w:tc>
          <w:tcPr>
            <w:tcW w:w="27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FC6680D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</w:tr>
      <w:tr w:rsidR="008631E7" w:rsidRPr="00C770B0" w14:paraId="30A1414A" w14:textId="77777777" w:rsidTr="008631E7">
        <w:trPr>
          <w:trHeight w:val="567"/>
        </w:trPr>
        <w:tc>
          <w:tcPr>
            <w:tcW w:w="12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73E4793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B4CA2F3" w14:textId="2B9089AB" w:rsidR="008631E7" w:rsidRPr="00D70E53" w:rsidRDefault="008631E7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Soggetto Attuatore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/stazione appaltante</w:t>
            </w:r>
          </w:p>
        </w:tc>
        <w:tc>
          <w:tcPr>
            <w:tcW w:w="27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614283B" w14:textId="7D4C360C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 </w:t>
            </w:r>
          </w:p>
        </w:tc>
      </w:tr>
      <w:tr w:rsidR="008631E7" w:rsidRPr="00C770B0" w14:paraId="0DF2D1D0" w14:textId="77777777" w:rsidTr="008631E7">
        <w:trPr>
          <w:trHeight w:val="567"/>
        </w:trPr>
        <w:tc>
          <w:tcPr>
            <w:tcW w:w="12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0E9FF8B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BFD4798" w14:textId="324386A6" w:rsidR="008631E7" w:rsidRPr="00D70E53" w:rsidRDefault="008631E7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Titolo del progetto</w:t>
            </w:r>
          </w:p>
        </w:tc>
        <w:tc>
          <w:tcPr>
            <w:tcW w:w="27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EB072B9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</w:tr>
      <w:tr w:rsidR="008631E7" w:rsidRPr="00C770B0" w14:paraId="3763E654" w14:textId="77777777" w:rsidTr="008631E7">
        <w:trPr>
          <w:trHeight w:val="567"/>
        </w:trPr>
        <w:tc>
          <w:tcPr>
            <w:tcW w:w="12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552742C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73F8FFB" w14:textId="282F94FC" w:rsidR="008631E7" w:rsidRPr="00D70E53" w:rsidRDefault="008631E7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CUP</w:t>
            </w:r>
          </w:p>
        </w:tc>
        <w:tc>
          <w:tcPr>
            <w:tcW w:w="27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7F2628A" w14:textId="77777777" w:rsidR="008631E7" w:rsidRPr="00D70E53" w:rsidRDefault="008631E7" w:rsidP="00C2176F">
            <w:pPr>
              <w:spacing w:after="0" w:line="240" w:lineRule="auto"/>
              <w:rPr>
                <w:rFonts w:ascii="Garamond" w:hAnsi="Garamond" w:cstheme="minorHAnsi"/>
                <w:sz w:val="20"/>
                <w:szCs w:val="20"/>
              </w:rPr>
            </w:pPr>
          </w:p>
          <w:p w14:paraId="1C835B6A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</w:tr>
      <w:tr w:rsidR="008631E7" w:rsidRPr="00C770B0" w14:paraId="7821AC1D" w14:textId="77777777" w:rsidTr="008631E7">
        <w:trPr>
          <w:trHeight w:val="567"/>
        </w:trPr>
        <w:tc>
          <w:tcPr>
            <w:tcW w:w="12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E87FA76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1A04175" w14:textId="1E0D7837" w:rsidR="008631E7" w:rsidRPr="00D70E53" w:rsidRDefault="008631E7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Costo totale del progetto</w:t>
            </w:r>
          </w:p>
        </w:tc>
        <w:tc>
          <w:tcPr>
            <w:tcW w:w="27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BFBEF02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</w:tr>
      <w:tr w:rsidR="008631E7" w:rsidRPr="00C770B0" w14:paraId="0CE407F2" w14:textId="77777777" w:rsidTr="008631E7">
        <w:trPr>
          <w:trHeight w:val="567"/>
        </w:trPr>
        <w:tc>
          <w:tcPr>
            <w:tcW w:w="12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EFF471D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2580073" w14:textId="49035E6A" w:rsidR="008631E7" w:rsidRDefault="008631E7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Costo ammesso al PNRR</w:t>
            </w:r>
          </w:p>
        </w:tc>
        <w:tc>
          <w:tcPr>
            <w:tcW w:w="27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515F83E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</w:tr>
      <w:tr w:rsidR="008631E7" w:rsidRPr="00C770B0" w14:paraId="7802FA5F" w14:textId="77777777" w:rsidTr="008631E7">
        <w:trPr>
          <w:trHeight w:val="567"/>
        </w:trPr>
        <w:tc>
          <w:tcPr>
            <w:tcW w:w="12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3ED4C71A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3E6FFF3" w14:textId="28C02F3F" w:rsidR="008631E7" w:rsidRPr="00D70E53" w:rsidRDefault="008631E7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Oggetto dell’appalto</w:t>
            </w:r>
          </w:p>
        </w:tc>
        <w:tc>
          <w:tcPr>
            <w:tcW w:w="27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FF5B60A" w14:textId="72F7489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</w:tr>
      <w:tr w:rsidR="008631E7" w:rsidRPr="00C770B0" w14:paraId="0B7EE403" w14:textId="77777777" w:rsidTr="008631E7">
        <w:trPr>
          <w:trHeight w:val="567"/>
        </w:trPr>
        <w:tc>
          <w:tcPr>
            <w:tcW w:w="12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28198852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68F8BDA" w14:textId="4BFCA863" w:rsidR="008631E7" w:rsidRDefault="008631E7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CIG</w:t>
            </w:r>
          </w:p>
        </w:tc>
        <w:tc>
          <w:tcPr>
            <w:tcW w:w="27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BF510C5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</w:tr>
      <w:tr w:rsidR="008631E7" w:rsidRPr="00C770B0" w14:paraId="052D70F6" w14:textId="77777777" w:rsidTr="008631E7">
        <w:trPr>
          <w:trHeight w:val="567"/>
        </w:trPr>
        <w:tc>
          <w:tcPr>
            <w:tcW w:w="12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59267BF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CA2D11F" w14:textId="7368FBEE" w:rsidR="008631E7" w:rsidRDefault="008631E7" w:rsidP="00C2176F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Tipologia di procedura di affidamento</w:t>
            </w:r>
          </w:p>
        </w:tc>
        <w:tc>
          <w:tcPr>
            <w:tcW w:w="27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D3D57B9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</w:tr>
      <w:tr w:rsidR="008631E7" w:rsidRPr="00C770B0" w14:paraId="0080E6AF" w14:textId="30C571D5" w:rsidTr="008631E7">
        <w:trPr>
          <w:trHeight w:val="567"/>
        </w:trPr>
        <w:tc>
          <w:tcPr>
            <w:tcW w:w="12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45F67C24" w14:textId="2EBA3511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C0549A6" w14:textId="19BB5352" w:rsidR="008631E7" w:rsidRPr="00D70E53" w:rsidRDefault="008631E7" w:rsidP="00A808E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Importo a base di gara</w:t>
            </w:r>
          </w:p>
        </w:tc>
        <w:tc>
          <w:tcPr>
            <w:tcW w:w="27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1E7243F" w14:textId="371501CB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</w:tr>
      <w:tr w:rsidR="008631E7" w:rsidRPr="00C770B0" w14:paraId="2B9251C9" w14:textId="77777777" w:rsidTr="008631E7">
        <w:trPr>
          <w:trHeight w:val="1114"/>
        </w:trPr>
        <w:tc>
          <w:tcPr>
            <w:tcW w:w="125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6C1E792D" w14:textId="77777777" w:rsidR="008631E7" w:rsidRPr="00D70E53" w:rsidRDefault="008631E7" w:rsidP="00C2176F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0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C914E82" w14:textId="77777777" w:rsidR="008631E7" w:rsidRPr="00D70E53" w:rsidRDefault="008631E7" w:rsidP="00A808E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Luogo di conservazione della documentazione</w:t>
            </w:r>
          </w:p>
          <w:p w14:paraId="056E776F" w14:textId="5D7D9E54" w:rsidR="008631E7" w:rsidRPr="00D70E53" w:rsidRDefault="008631E7" w:rsidP="00A808E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color w:val="FFFFFF"/>
                <w:sz w:val="20"/>
                <w:szCs w:val="20"/>
                <w:lang w:eastAsia="it-IT"/>
              </w:rPr>
              <w:t>(</w:t>
            </w:r>
            <w:r w:rsidRPr="00D70E53">
              <w:rPr>
                <w:rFonts w:ascii="Garamond" w:eastAsia="Times New Roman" w:hAnsi="Garamond" w:cstheme="minorHAnsi"/>
                <w:color w:val="FFFFFF" w:themeColor="background1"/>
                <w:sz w:val="20"/>
                <w:szCs w:val="20"/>
                <w:lang w:eastAsia="it-IT"/>
              </w:rPr>
              <w:t xml:space="preserve">ente/ufficio/stanza o </w:t>
            </w:r>
            <w:r w:rsidRPr="00D70E53">
              <w:rPr>
                <w:rFonts w:ascii="Garamond" w:eastAsia="Times New Roman" w:hAnsi="Garamond" w:cstheme="minorHAnsi"/>
                <w:i/>
                <w:iCs/>
                <w:color w:val="FFFFFF" w:themeColor="background1"/>
                <w:sz w:val="20"/>
                <w:szCs w:val="20"/>
                <w:lang w:eastAsia="it-IT"/>
              </w:rPr>
              <w:t>server</w:t>
            </w:r>
            <w:r w:rsidRPr="00D70E53">
              <w:rPr>
                <w:rFonts w:ascii="Garamond" w:eastAsia="Times New Roman" w:hAnsi="Garamond" w:cstheme="minorHAnsi"/>
                <w:color w:val="FFFFFF" w:themeColor="background1"/>
                <w:sz w:val="20"/>
                <w:szCs w:val="20"/>
                <w:lang w:eastAsia="it-IT"/>
              </w:rPr>
              <w:t>/archivio informatico)</w:t>
            </w:r>
          </w:p>
        </w:tc>
        <w:tc>
          <w:tcPr>
            <w:tcW w:w="2785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7C61423" w14:textId="77777777" w:rsidR="008631E7" w:rsidRPr="00D70E53" w:rsidRDefault="008631E7" w:rsidP="00C2176F">
            <w:pPr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</w:tr>
    </w:tbl>
    <w:p w14:paraId="3317C2C7" w14:textId="77777777" w:rsidR="00A27B86" w:rsidRDefault="00A27B86">
      <w:pPr>
        <w:rPr>
          <w:rFonts w:ascii="Garamond" w:hAnsi="Garamond" w:cstheme="minorHAnsi"/>
          <w:sz w:val="20"/>
          <w:szCs w:val="20"/>
        </w:rPr>
      </w:pPr>
    </w:p>
    <w:p w14:paraId="275856CD" w14:textId="77777777" w:rsidR="00A808E1" w:rsidRPr="00D70E53" w:rsidRDefault="00A808E1">
      <w:pPr>
        <w:rPr>
          <w:rFonts w:ascii="Garamond" w:hAnsi="Garamond" w:cstheme="minorHAnsi"/>
          <w:sz w:val="20"/>
          <w:szCs w:val="20"/>
        </w:rPr>
        <w:sectPr w:rsidR="00A808E1" w:rsidRPr="00D70E53" w:rsidSect="00261237">
          <w:headerReference w:type="default" r:id="rId12"/>
          <w:footerReference w:type="default" r:id="rId13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1B67D556" w14:textId="4FC0DF66" w:rsidR="008631E7" w:rsidRDefault="008631E7" w:rsidP="008631E7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lastRenderedPageBreak/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’E</w:t>
      </w:r>
      <w:r w:rsidRPr="00245519">
        <w:rPr>
          <w:rFonts w:ascii="Garamond" w:hAnsi="Garamond" w:cstheme="minorHAnsi"/>
          <w:b/>
        </w:rPr>
        <w:t>sito della verifica</w:t>
      </w:r>
      <w:r>
        <w:rPr>
          <w:rFonts w:ascii="Garamond" w:hAnsi="Garamond" w:cstheme="minorHAnsi"/>
          <w:b/>
        </w:rPr>
        <w:t xml:space="preserve"> 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 xml:space="preserve">Note”.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“Elenco dei documenti verificati”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pPr w:leftFromText="141" w:rightFromText="141" w:vertAnchor="text" w:tblpY="1"/>
        <w:tblOverlap w:val="never"/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221"/>
        <w:gridCol w:w="517"/>
        <w:gridCol w:w="546"/>
        <w:gridCol w:w="534"/>
        <w:gridCol w:w="2309"/>
        <w:gridCol w:w="1655"/>
        <w:gridCol w:w="4393"/>
      </w:tblGrid>
      <w:tr w:rsidR="008631E7" w:rsidRPr="008631E7" w14:paraId="6096CD28" w14:textId="77777777" w:rsidTr="003E1828">
        <w:trPr>
          <w:trHeight w:val="56"/>
          <w:tblHeader/>
        </w:trPr>
        <w:tc>
          <w:tcPr>
            <w:tcW w:w="1590" w:type="pct"/>
            <w:gridSpan w:val="2"/>
            <w:vMerge w:val="restart"/>
            <w:shd w:val="clear" w:color="000000" w:fill="1F497D"/>
            <w:vAlign w:val="center"/>
          </w:tcPr>
          <w:p w14:paraId="6E73F4F4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Punti di controllo</w:t>
            </w:r>
          </w:p>
        </w:tc>
        <w:tc>
          <w:tcPr>
            <w:tcW w:w="547" w:type="pct"/>
            <w:gridSpan w:val="3"/>
            <w:tcBorders>
              <w:bottom w:val="single" w:sz="4" w:space="0" w:color="auto"/>
            </w:tcBorders>
            <w:shd w:val="clear" w:color="000000" w:fill="1F497D"/>
            <w:vAlign w:val="center"/>
          </w:tcPr>
          <w:p w14:paraId="718936B7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Esito</w:t>
            </w:r>
          </w:p>
        </w:tc>
        <w:tc>
          <w:tcPr>
            <w:tcW w:w="791" w:type="pct"/>
            <w:vMerge w:val="restart"/>
            <w:shd w:val="clear" w:color="000000" w:fill="1F497D"/>
            <w:vAlign w:val="center"/>
          </w:tcPr>
          <w:p w14:paraId="3804F0E9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Elenco dei documenti verificati</w:t>
            </w:r>
          </w:p>
        </w:tc>
        <w:tc>
          <w:tcPr>
            <w:tcW w:w="567" w:type="pct"/>
            <w:vMerge w:val="restart"/>
            <w:shd w:val="clear" w:color="000000" w:fill="1F497D"/>
            <w:vAlign w:val="center"/>
          </w:tcPr>
          <w:p w14:paraId="309AD9CF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506" w:type="pct"/>
            <w:vMerge w:val="restart"/>
            <w:shd w:val="clear" w:color="auto" w:fill="CCCCFF"/>
            <w:vAlign w:val="center"/>
          </w:tcPr>
          <w:p w14:paraId="3FA2B8C2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/>
                <w:bCs/>
                <w:sz w:val="20"/>
                <w:szCs w:val="20"/>
                <w:lang w:eastAsia="it-IT"/>
              </w:rPr>
              <w:t>Oggetto del controllo</w:t>
            </w:r>
          </w:p>
        </w:tc>
      </w:tr>
      <w:tr w:rsidR="008631E7" w:rsidRPr="008631E7" w14:paraId="18D78854" w14:textId="77777777" w:rsidTr="003E1828">
        <w:trPr>
          <w:trHeight w:val="56"/>
          <w:tblHeader/>
        </w:trPr>
        <w:tc>
          <w:tcPr>
            <w:tcW w:w="1590" w:type="pct"/>
            <w:gridSpan w:val="2"/>
            <w:vMerge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144959D7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color w:val="FFFFFF"/>
                <w:sz w:val="20"/>
                <w:szCs w:val="20"/>
                <w:lang w:eastAsia="it-IT"/>
              </w:rPr>
            </w:pPr>
          </w:p>
        </w:tc>
        <w:tc>
          <w:tcPr>
            <w:tcW w:w="177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226E511C" w14:textId="6A623C01" w:rsidR="008631E7" w:rsidRPr="008631E7" w:rsidRDefault="008631E7" w:rsidP="008631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87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7D2A715D" w14:textId="08EF3BC1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82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604C06F4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/>
                <w:bCs/>
                <w:color w:val="FFFFFF"/>
                <w:sz w:val="20"/>
                <w:szCs w:val="20"/>
                <w:lang w:eastAsia="it-IT"/>
              </w:rPr>
              <w:t>N.A.</w:t>
            </w:r>
          </w:p>
        </w:tc>
        <w:tc>
          <w:tcPr>
            <w:tcW w:w="791" w:type="pct"/>
            <w:vMerge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5FB39661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color w:val="FFFFFF"/>
                <w:sz w:val="20"/>
                <w:szCs w:val="20"/>
                <w:lang w:eastAsia="it-IT"/>
              </w:rPr>
            </w:pPr>
          </w:p>
        </w:tc>
        <w:tc>
          <w:tcPr>
            <w:tcW w:w="567" w:type="pct"/>
            <w:vMerge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079CFBFB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color w:val="FFFFFF"/>
                <w:sz w:val="20"/>
                <w:szCs w:val="20"/>
                <w:lang w:eastAsia="it-IT"/>
              </w:rPr>
            </w:pPr>
          </w:p>
        </w:tc>
        <w:tc>
          <w:tcPr>
            <w:tcW w:w="1506" w:type="pct"/>
            <w:vMerge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2C7B7F83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</w:tr>
      <w:tr w:rsidR="008631E7" w:rsidRPr="008631E7" w14:paraId="4E05217F" w14:textId="77777777" w:rsidTr="003E1828">
        <w:trPr>
          <w:trHeight w:val="179"/>
        </w:trPr>
        <w:tc>
          <w:tcPr>
            <w:tcW w:w="5000" w:type="pct"/>
            <w:gridSpan w:val="8"/>
            <w:shd w:val="clear" w:color="auto" w:fill="B4C6E7" w:themeFill="accent1" w:themeFillTint="66"/>
            <w:vAlign w:val="center"/>
          </w:tcPr>
          <w:p w14:paraId="1F95B9C9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/>
                <w:bCs/>
                <w:sz w:val="20"/>
                <w:szCs w:val="20"/>
                <w:lang w:eastAsia="it-IT"/>
              </w:rPr>
              <w:t>Controlli formali sul conflitto di interessi nell’ambito della procedura di gara (</w:t>
            </w:r>
            <w:r w:rsidRPr="008631E7">
              <w:rPr>
                <w:rFonts w:ascii="Garamond" w:eastAsia="Times New Roman" w:hAnsi="Garamond" w:cstheme="minorHAnsi"/>
                <w:b/>
                <w:bCs/>
                <w:color w:val="000000" w:themeColor="text1"/>
                <w:sz w:val="20"/>
                <w:szCs w:val="20"/>
                <w:lang w:eastAsia="it-IT"/>
              </w:rPr>
              <w:t>Soggetto attuatore</w:t>
            </w:r>
            <w:r w:rsidRPr="008631E7">
              <w:rPr>
                <w:rFonts w:ascii="Garamond" w:eastAsia="Times New Roman" w:hAnsi="Garamond" w:cstheme="minorHAnsi"/>
                <w:b/>
                <w:bCs/>
                <w:sz w:val="20"/>
                <w:szCs w:val="20"/>
                <w:lang w:eastAsia="it-IT"/>
              </w:rPr>
              <w:t xml:space="preserve">/Stazione Appaltante) </w:t>
            </w:r>
          </w:p>
        </w:tc>
      </w:tr>
      <w:tr w:rsidR="008631E7" w:rsidRPr="008631E7" w14:paraId="19F5DEDC" w14:textId="77777777" w:rsidTr="003E1828">
        <w:trPr>
          <w:trHeight w:val="1114"/>
        </w:trPr>
        <w:tc>
          <w:tcPr>
            <w:tcW w:w="144" w:type="pct"/>
            <w:shd w:val="clear" w:color="auto" w:fill="auto"/>
            <w:vAlign w:val="center"/>
          </w:tcPr>
          <w:p w14:paraId="35E2D7EF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5A82BAA6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È stata acquisita e protocollata la dichiarazione di assenza di conflitto di interessi resa ai sensi del D.P.R. 445/2000 – secondo le indicazioni fornite da ANAC nel PNA 2022 – da parte del personale interno coinvolto a qualsiasi titolo nella fase di predisposizione, condivisione e approvazione della documentazione complessiva di gara (es.  RUP</w:t>
            </w:r>
            <w:r w:rsidRPr="008631E7">
              <w:rPr>
                <w:rFonts w:eastAsia="Times New Roman" w:cstheme="minorHAnsi"/>
                <w:bCs/>
                <w:sz w:val="20"/>
                <w:szCs w:val="20"/>
                <w:lang w:eastAsia="it-IT"/>
              </w:rPr>
              <w:t xml:space="preserve">, commissari </w:t>
            </w: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di gara, Dirigenti degli uffici competenti alla procedura ecc.)?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43F4F70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6BD7736C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4373DA1D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4E836952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226C4003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06" w:type="pct"/>
            <w:vAlign w:val="center"/>
          </w:tcPr>
          <w:p w14:paraId="2DE08909" w14:textId="77777777" w:rsidR="008631E7" w:rsidRPr="008631E7" w:rsidRDefault="008631E7" w:rsidP="002D26E7">
            <w:pPr>
              <w:jc w:val="both"/>
              <w:rPr>
                <w:rFonts w:ascii="Garamond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Verificare la corretta acquisizione e protocollazione, al momento dell’assegnazione dell’incarico, della dichiarazione di assenza di conflitto di interessi resa secondo legge, ai sensi del D.P.R. 445/2000 e ai sensi dell’art. 53 </w:t>
            </w:r>
            <w:proofErr w:type="spellStart"/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D.lgs</w:t>
            </w:r>
            <w:proofErr w:type="spellEnd"/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 165/2001, da parte del personale a qualsiasi titolo coinvolto nella fase di predisposizione, condivisione e approvazione della documentazione complessiva di gara</w:t>
            </w:r>
          </w:p>
        </w:tc>
      </w:tr>
      <w:tr w:rsidR="008631E7" w:rsidRPr="008631E7" w14:paraId="163370CE" w14:textId="77777777" w:rsidTr="003E1828">
        <w:trPr>
          <w:trHeight w:val="1114"/>
        </w:trPr>
        <w:tc>
          <w:tcPr>
            <w:tcW w:w="144" w:type="pct"/>
            <w:shd w:val="clear" w:color="auto" w:fill="auto"/>
            <w:vAlign w:val="center"/>
          </w:tcPr>
          <w:p w14:paraId="0873676E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4E53A1B4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Nel caso in cui nella fase di predisposizione, condivisione e approvazione della documentazione complessiva di gara</w:t>
            </w:r>
            <w:r w:rsidRPr="008631E7" w:rsidDel="002F2B0E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 </w:t>
            </w: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ci si è avvalsi di soggetti esterni, è stata acquisita e protocollata – secondo le indicazioni fornite da ANAC nel PNA 2022 – la relativa dichiarazione di assenza di conflitto di interessi?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96F5FD0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40BB9E35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78B1239A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3EAFCEAB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79985C8B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06" w:type="pct"/>
            <w:vAlign w:val="center"/>
          </w:tcPr>
          <w:p w14:paraId="65234C4F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Verificare la corretta acquisizione e protocollazione della dichiarazione di assenza di conflitto di interessi resa secondo legge, ai sensi del D.P.R. 445/2000 e ai sensi dell’art. 53 </w:t>
            </w:r>
            <w:proofErr w:type="spellStart"/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D.lgs</w:t>
            </w:r>
            <w:proofErr w:type="spellEnd"/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 165/2001 da parte dei soggetti esterni coinvolti</w:t>
            </w:r>
          </w:p>
        </w:tc>
      </w:tr>
      <w:tr w:rsidR="008631E7" w:rsidRPr="008631E7" w14:paraId="48C89ADA" w14:textId="77777777" w:rsidTr="003E1828">
        <w:trPr>
          <w:trHeight w:val="1114"/>
        </w:trPr>
        <w:tc>
          <w:tcPr>
            <w:tcW w:w="144" w:type="pct"/>
            <w:shd w:val="clear" w:color="auto" w:fill="auto"/>
            <w:vAlign w:val="center"/>
          </w:tcPr>
          <w:p w14:paraId="4E7B5D36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6DB3BA4E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Successivamente alla presentazione delle offerte, sono state acquisite e protocollate le dichiarazioni di assenza di conflitto di interessi, rese ai sensi del D.P.R. 445/2000, dal personale interno/esterno coinvolto, con riferimento al titolare effettivo degli operatori economici? 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2FF2C70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32587FF5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0831A77C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73F2EC7A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4966F982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06" w:type="pct"/>
            <w:vAlign w:val="center"/>
          </w:tcPr>
          <w:p w14:paraId="0E7ECD5E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Verificare la corretta acquisizione e protocollazione delle dichiarazioni rese almeno da:</w:t>
            </w:r>
          </w:p>
          <w:p w14:paraId="31993A29" w14:textId="77777777" w:rsidR="008631E7" w:rsidRPr="008631E7" w:rsidRDefault="008631E7" w:rsidP="002D26E7">
            <w:pPr>
              <w:pStyle w:val="Paragrafoelenco"/>
              <w:spacing w:after="0" w:line="240" w:lineRule="auto"/>
              <w:ind w:left="0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- il Responsabile unico di progetto (RUP) </w:t>
            </w:r>
            <w:r w:rsidRPr="008631E7">
              <w:rPr>
                <w:rFonts w:ascii="Garamond" w:eastAsia="Times New Roman" w:hAnsi="Garamond" w:cstheme="minorHAnsi"/>
                <w:bCs/>
                <w:i/>
                <w:iCs/>
                <w:sz w:val="20"/>
                <w:szCs w:val="20"/>
                <w:lang w:eastAsia="it-IT"/>
              </w:rPr>
              <w:t>ex</w:t>
            </w: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 art. 15, d.lgs. 36/2023</w:t>
            </w:r>
          </w:p>
          <w:p w14:paraId="5E58F469" w14:textId="77777777" w:rsidR="008631E7" w:rsidRPr="008631E7" w:rsidRDefault="008631E7" w:rsidP="002D26E7">
            <w:pPr>
              <w:pStyle w:val="Paragrafoelenco"/>
              <w:spacing w:after="0" w:line="240" w:lineRule="auto"/>
              <w:ind w:left="0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- i Commissari di gara</w:t>
            </w:r>
          </w:p>
          <w:p w14:paraId="15A53EDB" w14:textId="77777777" w:rsidR="008631E7" w:rsidRPr="008631E7" w:rsidRDefault="008631E7" w:rsidP="002D26E7">
            <w:pPr>
              <w:pStyle w:val="Paragrafoelenco"/>
              <w:spacing w:after="0" w:line="240" w:lineRule="auto"/>
              <w:ind w:left="0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- il Dirigente competente alla stipula del contratto e/o il Dirigente dell’unità organizzativa competente al momento della fase di aggiudicazione (ad esempio ufficio gare)</w:t>
            </w:r>
          </w:p>
          <w:p w14:paraId="7F6921CF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- l’organo di governo dell’amministrazione aggiudicatrice laddove adottino atti di gestione nella singola procedura di gara</w:t>
            </w:r>
          </w:p>
          <w:p w14:paraId="7F43029F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- i soggetti, anche esterni all’amministrazione, che hanno avuto un ruolo significativo, tecnico o amministrativo, nella predisposizione degli atti di gara</w:t>
            </w:r>
          </w:p>
        </w:tc>
      </w:tr>
      <w:tr w:rsidR="008631E7" w:rsidRPr="008631E7" w14:paraId="0E3D95DA" w14:textId="77777777" w:rsidTr="003E1828">
        <w:trPr>
          <w:trHeight w:val="557"/>
        </w:trPr>
        <w:tc>
          <w:tcPr>
            <w:tcW w:w="144" w:type="pct"/>
            <w:shd w:val="clear" w:color="auto" w:fill="auto"/>
            <w:vAlign w:val="center"/>
          </w:tcPr>
          <w:p w14:paraId="52E9783B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  <w:lastRenderedPageBreak/>
              <w:t>4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61B663DF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Le dichiarazioni, rese dal personale dell’Amministrazione, contengono indicazioni, per quanto a conoscenza, su: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D224631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16EB9A06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678091F3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4A6BF2D7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2A4FFA99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06" w:type="pct"/>
            <w:vAlign w:val="center"/>
          </w:tcPr>
          <w:p w14:paraId="594D86EA" w14:textId="77777777" w:rsidR="008631E7" w:rsidRPr="008631E7" w:rsidRDefault="008631E7" w:rsidP="002D26E7">
            <w:pPr>
              <w:pStyle w:val="Paragrafoelenco"/>
              <w:spacing w:after="0" w:line="240" w:lineRule="auto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</w:tr>
      <w:tr w:rsidR="008631E7" w:rsidRPr="008631E7" w14:paraId="3A46A624" w14:textId="77777777" w:rsidTr="003E1828">
        <w:trPr>
          <w:trHeight w:val="1114"/>
        </w:trPr>
        <w:tc>
          <w:tcPr>
            <w:tcW w:w="144" w:type="pct"/>
            <w:shd w:val="clear" w:color="auto" w:fill="auto"/>
            <w:vAlign w:val="center"/>
          </w:tcPr>
          <w:p w14:paraId="6BAA93AD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  <w:t>4.1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09F038A1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hAnsi="Garamond" w:cstheme="minorHAnsi"/>
                <w:sz w:val="20"/>
                <w:szCs w:val="20"/>
              </w:rPr>
            </w:pPr>
            <w:r w:rsidRPr="008631E7">
              <w:rPr>
                <w:rFonts w:ascii="Garamond" w:hAnsi="Garamond" w:cstheme="minorHAnsi"/>
                <w:sz w:val="20"/>
                <w:szCs w:val="20"/>
              </w:rPr>
              <w:t xml:space="preserve">Attività professionali e attività lavorativa pregressa del dichiarante. </w:t>
            </w:r>
          </w:p>
          <w:p w14:paraId="5FB937CD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hAnsi="Garamond" w:cstheme="minorHAnsi"/>
                <w:sz w:val="20"/>
                <w:szCs w:val="20"/>
              </w:rPr>
            </w:pPr>
            <w:r w:rsidRPr="008631E7">
              <w:rPr>
                <w:rFonts w:ascii="Garamond" w:hAnsi="Garamond" w:cstheme="minorHAnsi"/>
                <w:sz w:val="20"/>
                <w:szCs w:val="20"/>
              </w:rPr>
              <w:t>In particolare, se attualmente o nei tre anni antecedenti la partecipazione alla procedura:</w:t>
            </w:r>
          </w:p>
          <w:p w14:paraId="5F9E9FF8" w14:textId="77777777" w:rsidR="008631E7" w:rsidRPr="008631E7" w:rsidRDefault="008631E7" w:rsidP="002D26E7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Garamond" w:hAnsi="Garamond" w:cstheme="minorHAnsi"/>
                <w:sz w:val="20"/>
                <w:szCs w:val="20"/>
              </w:rPr>
            </w:pPr>
            <w:r w:rsidRPr="008631E7">
              <w:rPr>
                <w:rFonts w:ascii="Garamond" w:hAnsi="Garamond" w:cstheme="minorHAnsi"/>
                <w:sz w:val="20"/>
                <w:szCs w:val="20"/>
              </w:rPr>
              <w:t>si svolgono/sono svolti impieghi a tempo determinato/indeterminato, pieno o parziale, in qualsiasi qualifica o ruolo, anche di consulenza, retribuiti e/o a titolo gratuito presso soggetti pubblici o privati, che sono riconducibili al titolare effettivo dell’operatore economico;</w:t>
            </w:r>
          </w:p>
          <w:p w14:paraId="636BC788" w14:textId="77777777" w:rsidR="008631E7" w:rsidRPr="008631E7" w:rsidRDefault="008631E7" w:rsidP="002D26E7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Garamond" w:hAnsi="Garamond" w:cstheme="minorHAnsi"/>
                <w:sz w:val="20"/>
                <w:szCs w:val="20"/>
              </w:rPr>
            </w:pPr>
            <w:proofErr w:type="spellStart"/>
            <w:r w:rsidRPr="008631E7">
              <w:rPr>
                <w:rFonts w:ascii="Garamond" w:hAnsi="Garamond" w:cstheme="minorHAnsi"/>
                <w:sz w:val="20"/>
                <w:szCs w:val="20"/>
              </w:rPr>
              <w:t>si</w:t>
            </w:r>
            <w:proofErr w:type="spellEnd"/>
            <w:r w:rsidRPr="008631E7">
              <w:rPr>
                <w:rFonts w:ascii="Garamond" w:hAnsi="Garamond" w:cstheme="minorHAnsi"/>
                <w:sz w:val="20"/>
                <w:szCs w:val="20"/>
              </w:rPr>
              <w:t xml:space="preserve"> partecipi/sia partecipato ad organi collegiali (ad es. comitati, organi consultivi, commissioni o gruppi di lavoro) comunque denominati, a titolo oneroso e/o gratuito, che sono riconducibili al titolare effettivo dell’operatore economico;</w:t>
            </w:r>
          </w:p>
          <w:p w14:paraId="38D28F76" w14:textId="77777777" w:rsidR="008631E7" w:rsidRPr="008631E7" w:rsidRDefault="008631E7" w:rsidP="002D26E7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proofErr w:type="spellStart"/>
            <w:r w:rsidRPr="008631E7">
              <w:rPr>
                <w:rFonts w:ascii="Garamond" w:hAnsi="Garamond" w:cstheme="minorHAnsi"/>
                <w:sz w:val="20"/>
                <w:szCs w:val="20"/>
              </w:rPr>
              <w:t>si</w:t>
            </w:r>
            <w:proofErr w:type="spellEnd"/>
            <w:r w:rsidRPr="008631E7">
              <w:rPr>
                <w:rFonts w:ascii="Garamond" w:hAnsi="Garamond" w:cstheme="minorHAnsi"/>
                <w:sz w:val="20"/>
                <w:szCs w:val="20"/>
              </w:rPr>
              <w:t xml:space="preserve"> abbiano/siano avuti accordi di collaborazione scientifica, partecipazioni ad iniziative o a società e studi di professionisti, comunque denominati (ad es. incarichi di ricercatore, responsabile scientifico, collaboratore di progetti), condotti con soggetti privati, riconducibili al titolare effettivo dell’operatore economico.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0D680A8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401257E4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1AC29BC6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36DEC6FC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1B847309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06" w:type="pct"/>
            <w:vAlign w:val="center"/>
          </w:tcPr>
          <w:p w14:paraId="433DF0AB" w14:textId="77777777" w:rsidR="008631E7" w:rsidRPr="008631E7" w:rsidRDefault="008631E7" w:rsidP="002D26E7">
            <w:pPr>
              <w:pStyle w:val="Paragrafoelenco"/>
              <w:spacing w:after="0" w:line="240" w:lineRule="auto"/>
              <w:ind w:left="0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Verificare che la dichiarazione di assenza di conflitti di interessi contenga in allegato l’elenco delle attività professionali e lavorative pregresse </w:t>
            </w:r>
          </w:p>
        </w:tc>
      </w:tr>
      <w:tr w:rsidR="008631E7" w:rsidRPr="008631E7" w14:paraId="4BC8C76C" w14:textId="77777777" w:rsidTr="003E1828">
        <w:trPr>
          <w:trHeight w:val="1114"/>
        </w:trPr>
        <w:tc>
          <w:tcPr>
            <w:tcW w:w="144" w:type="pct"/>
            <w:shd w:val="clear" w:color="auto" w:fill="auto"/>
            <w:vAlign w:val="center"/>
          </w:tcPr>
          <w:p w14:paraId="43607AA2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/>
                <w:sz w:val="20"/>
                <w:szCs w:val="20"/>
                <w:lang w:eastAsia="it-IT"/>
              </w:rPr>
              <w:t>4.2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674D8499" w14:textId="77777777" w:rsidR="008631E7" w:rsidRPr="008631E7" w:rsidRDefault="008631E7" w:rsidP="002D26E7">
            <w:pPr>
              <w:spacing w:after="0"/>
              <w:rPr>
                <w:rFonts w:ascii="Garamond" w:hAnsi="Garamond" w:cstheme="minorHAnsi"/>
                <w:sz w:val="20"/>
                <w:szCs w:val="20"/>
              </w:rPr>
            </w:pPr>
            <w:r w:rsidRPr="008631E7">
              <w:rPr>
                <w:rFonts w:ascii="Garamond" w:hAnsi="Garamond" w:cstheme="minorHAnsi"/>
                <w:sz w:val="20"/>
                <w:szCs w:val="20"/>
              </w:rPr>
              <w:t xml:space="preserve">Interessi finanziari del dichiarante. </w:t>
            </w:r>
          </w:p>
          <w:p w14:paraId="23E4C311" w14:textId="77777777" w:rsidR="008631E7" w:rsidRPr="008631E7" w:rsidRDefault="008631E7" w:rsidP="002D26E7">
            <w:pPr>
              <w:spacing w:after="0"/>
              <w:jc w:val="both"/>
              <w:rPr>
                <w:rFonts w:ascii="Garamond" w:hAnsi="Garamond" w:cstheme="minorHAnsi"/>
                <w:sz w:val="20"/>
                <w:szCs w:val="20"/>
              </w:rPr>
            </w:pPr>
            <w:r w:rsidRPr="008631E7">
              <w:rPr>
                <w:rFonts w:ascii="Garamond" w:hAnsi="Garamond" w:cstheme="minorHAnsi"/>
                <w:sz w:val="20"/>
                <w:szCs w:val="20"/>
              </w:rPr>
              <w:t>In particolare, se si posseggono o si sono possedute nei tre anni antecedenti alla procedura di gara, partecipazioni in società di persone e/o di capitali, pubbliche o private, riconducibili al titolare effettivo dell’operatore economico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A1C22B8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446CA185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167D3965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5D0F9581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39E77072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06" w:type="pct"/>
            <w:vAlign w:val="center"/>
          </w:tcPr>
          <w:p w14:paraId="7ED1A58B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Verificare che la dichiarazione di assenza di conflitti di interessi</w:t>
            </w:r>
            <w:r w:rsidRPr="008631E7">
              <w:rPr>
                <w:rFonts w:ascii="Garamond" w:hAnsi="Garamond"/>
              </w:rPr>
              <w:t xml:space="preserve"> contenga </w:t>
            </w: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in allegato l’elenco dei rapporti di natura finanziaria</w:t>
            </w:r>
          </w:p>
        </w:tc>
      </w:tr>
      <w:tr w:rsidR="008631E7" w:rsidRPr="008631E7" w14:paraId="385EB80D" w14:textId="77777777" w:rsidTr="003E1828">
        <w:trPr>
          <w:trHeight w:val="776"/>
        </w:trPr>
        <w:tc>
          <w:tcPr>
            <w:tcW w:w="144" w:type="pct"/>
            <w:shd w:val="clear" w:color="auto" w:fill="auto"/>
            <w:vAlign w:val="center"/>
          </w:tcPr>
          <w:p w14:paraId="709752DF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785330A4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highlight w:val="yellow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 xml:space="preserve">È stata verificata l’esistenza di una effettiva rotazione dei membri della Commissione di gara? 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A7DF8B1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3DBA748B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3515D4F5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21979A64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500AAA92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06" w:type="pct"/>
            <w:vAlign w:val="center"/>
          </w:tcPr>
          <w:p w14:paraId="443E7E60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Verificare:</w:t>
            </w:r>
          </w:p>
          <w:p w14:paraId="2C8312D3" w14:textId="77777777" w:rsidR="008631E7" w:rsidRPr="008631E7" w:rsidRDefault="008631E7" w:rsidP="002D26E7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 xml:space="preserve">Atto di nomina della Commissione di gara </w:t>
            </w:r>
          </w:p>
          <w:p w14:paraId="3B75FC59" w14:textId="77777777" w:rsidR="008631E7" w:rsidRPr="008631E7" w:rsidRDefault="008631E7" w:rsidP="002D26E7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ind w:left="360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Evidenze documentali che attestino le procedure di rotazione dei membri della Commissione di gara e l’effettiva rotazione degli stessi</w:t>
            </w:r>
          </w:p>
        </w:tc>
      </w:tr>
      <w:tr w:rsidR="008631E7" w:rsidRPr="008631E7" w14:paraId="18D60770" w14:textId="77777777" w:rsidTr="003E1828">
        <w:trPr>
          <w:trHeight w:val="186"/>
        </w:trPr>
        <w:tc>
          <w:tcPr>
            <w:tcW w:w="5000" w:type="pct"/>
            <w:gridSpan w:val="8"/>
            <w:shd w:val="clear" w:color="auto" w:fill="B4C6E7" w:themeFill="accent1" w:themeFillTint="66"/>
            <w:vAlign w:val="center"/>
          </w:tcPr>
          <w:p w14:paraId="24C79CC5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Controlli delle dichiarazioni sul conflitto di interessi con riferimento al titolare effettivo dell’operatore economico destinatario della proposta di aggiudicazione:  </w:t>
            </w:r>
          </w:p>
        </w:tc>
      </w:tr>
      <w:tr w:rsidR="008631E7" w:rsidRPr="008631E7" w14:paraId="2C5E5143" w14:textId="77777777" w:rsidTr="003E1828">
        <w:trPr>
          <w:trHeight w:val="820"/>
        </w:trPr>
        <w:tc>
          <w:tcPr>
            <w:tcW w:w="144" w:type="pct"/>
            <w:shd w:val="clear" w:color="auto" w:fill="auto"/>
            <w:vAlign w:val="center"/>
          </w:tcPr>
          <w:p w14:paraId="65E80D4E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12535D54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i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iCs/>
                <w:sz w:val="20"/>
                <w:szCs w:val="20"/>
                <w:lang w:eastAsia="it-IT"/>
              </w:rPr>
              <w:t xml:space="preserve">È stata acquisito il dato sulla identità del titolare effettivo dell’operatore economico destinatario della proposta di aggiudicazione? 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33019E3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075DE00D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37690A3F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53BADD37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42C56803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06" w:type="pct"/>
            <w:vAlign w:val="center"/>
          </w:tcPr>
          <w:p w14:paraId="2A341D8C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Verificare che il titolare effettivo sia quello comunicato in sede di partecipazione (e poi confermato) dall’operatore economico</w:t>
            </w:r>
          </w:p>
        </w:tc>
      </w:tr>
      <w:tr w:rsidR="008631E7" w:rsidRPr="008631E7" w14:paraId="2EA4978A" w14:textId="77777777" w:rsidTr="003E1828">
        <w:trPr>
          <w:trHeight w:val="820"/>
        </w:trPr>
        <w:tc>
          <w:tcPr>
            <w:tcW w:w="144" w:type="pct"/>
            <w:shd w:val="clear" w:color="auto" w:fill="auto"/>
            <w:vAlign w:val="center"/>
          </w:tcPr>
          <w:p w14:paraId="3960432B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3CFD9B91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iCs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iCs/>
                <w:sz w:val="20"/>
                <w:szCs w:val="20"/>
                <w:lang w:eastAsia="it-IT"/>
              </w:rPr>
              <w:t>Nel caso in cui il titolare effettivo sia modificato rispetto a quanto dichiarato in sede di partecipazione alla gara, l’operatore economico aggiudicatario ha presentato la comunicazione con il nuovo dato sul titolare effettivo?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845E66F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5CA62B94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6DE2C53F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2FB60516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74EDF8ED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506" w:type="pct"/>
            <w:vAlign w:val="center"/>
          </w:tcPr>
          <w:p w14:paraId="6873976D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Se il titolare effettivo dell’operatore economico destinatario della proposta di aggiudicazione risulta diverso da quello comunicato in sede di partecipazione alla gara e poi confermato dall’operatore, verificare il corretto aggiornamento e la corretta integrazione della dichiarazione rispetto al titolare effettivo identificato, da parte almeno di:</w:t>
            </w:r>
          </w:p>
          <w:p w14:paraId="35853034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 xml:space="preserve">-  Responsabile unico di progetto (RUP) ex art. 15, d.lgs. 36/2023  </w:t>
            </w:r>
          </w:p>
          <w:p w14:paraId="5196FB2E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- Commissari di gara</w:t>
            </w:r>
          </w:p>
          <w:p w14:paraId="282EE7B5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- Dirigente competente alla stipula del contratto e/o il dirigente dell’unità organizzativa competente al momento della fase di aggiudicazione (ad esempio ufficio gare)</w:t>
            </w:r>
          </w:p>
          <w:p w14:paraId="2A7BD5FC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- titolare dell’organo di governo dell’amministrazione aggiudicatrice laddove adottino atti di gestione nella singola procedura di gara</w:t>
            </w:r>
          </w:p>
          <w:p w14:paraId="6BCCE61B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- soggetti, anche esterni all’amministrazione, che hanno avuto un ruolo significativo, tecnico o amministrativo,</w:t>
            </w:r>
            <w:r w:rsidRPr="008631E7">
              <w:rPr>
                <w:rFonts w:ascii="Garamond" w:eastAsia="Times New Roman" w:hAnsi="Garamond" w:cstheme="minorHAnsi"/>
                <w:iCs/>
                <w:sz w:val="20"/>
                <w:szCs w:val="20"/>
                <w:lang w:eastAsia="it-IT"/>
              </w:rPr>
              <w:t xml:space="preserve"> nella predisposizione degli atti di gara</w:t>
            </w:r>
          </w:p>
        </w:tc>
      </w:tr>
      <w:tr w:rsidR="008631E7" w:rsidRPr="008631E7" w14:paraId="6AF6B34B" w14:textId="77777777" w:rsidTr="003E1828">
        <w:trPr>
          <w:trHeight w:val="820"/>
        </w:trPr>
        <w:tc>
          <w:tcPr>
            <w:tcW w:w="144" w:type="pct"/>
            <w:shd w:val="clear" w:color="auto" w:fill="auto"/>
            <w:vAlign w:val="center"/>
          </w:tcPr>
          <w:p w14:paraId="7B565B2D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3AF4C994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 xml:space="preserve">Sono state eseguite verifiche sull’assenza di conflitti di interessi </w:t>
            </w:r>
            <w:r w:rsidRPr="008631E7">
              <w:rPr>
                <w:rFonts w:ascii="Garamond" w:eastAsia="Times New Roman" w:hAnsi="Garamond" w:cstheme="minorHAnsi"/>
                <w:iCs/>
                <w:color w:val="000000" w:themeColor="text1"/>
                <w:sz w:val="20"/>
                <w:szCs w:val="20"/>
                <w:lang w:eastAsia="it-IT"/>
              </w:rPr>
              <w:t>riconducibili all’ambito professionale (</w:t>
            </w: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cariche o incarichi e attività professionali, a titolo gratuito o oneroso</w:t>
            </w:r>
            <w:r w:rsidRPr="008631E7">
              <w:rPr>
                <w:rFonts w:ascii="Garamond" w:eastAsia="Times New Roman" w:hAnsi="Garamond" w:cstheme="minorHAnsi"/>
                <w:iCs/>
                <w:color w:val="000000" w:themeColor="text1"/>
                <w:sz w:val="20"/>
                <w:szCs w:val="20"/>
                <w:lang w:eastAsia="it-IT"/>
              </w:rPr>
              <w:t xml:space="preserve">) </w:t>
            </w: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con riferimento al titolare effettivo dell’operatore destinatario della proposta di aggiudicazione?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BE612E6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246FDD1E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7282A063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184FE3AA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4BDDA13C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color w:val="000000" w:themeColor="text1"/>
                <w:sz w:val="20"/>
                <w:szCs w:val="20"/>
                <w:lang w:eastAsia="it-IT"/>
              </w:rPr>
            </w:pPr>
          </w:p>
        </w:tc>
        <w:tc>
          <w:tcPr>
            <w:tcW w:w="1506" w:type="pct"/>
            <w:vAlign w:val="center"/>
          </w:tcPr>
          <w:p w14:paraId="107F68A5" w14:textId="77777777" w:rsidR="008631E7" w:rsidRPr="008631E7" w:rsidRDefault="008631E7" w:rsidP="002D26E7">
            <w:pPr>
              <w:spacing w:after="0" w:line="240" w:lineRule="auto"/>
              <w:ind w:right="208"/>
              <w:jc w:val="both"/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>La verifica può essere condotta attraverso</w:t>
            </w:r>
            <w:r w:rsidRPr="008631E7">
              <w:rPr>
                <w:rFonts w:ascii="Garamond" w:hAnsi="Garamond"/>
              </w:rPr>
              <w:t xml:space="preserve"> </w:t>
            </w: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>analisi incrociate dei dati indicati nella dichiarazione del personale della Stazione Appaltante e quelle rese dall’operatore economico rispetto al titolare effettivo nonché con consultazione dei dati in Amministrazione Trasparente (A.T). Ad esempio:</w:t>
            </w:r>
          </w:p>
          <w:p w14:paraId="02DE405C" w14:textId="77777777" w:rsidR="008631E7" w:rsidRPr="008631E7" w:rsidRDefault="008631E7" w:rsidP="002D26E7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ind w:left="360" w:right="208"/>
              <w:jc w:val="both"/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 xml:space="preserve">laddove il dichiarante ricopra uno degli incarichi di cui agli artt. 14 e 18 del d.lgs. 33/2013 la stazione appaltante consulta i dati pubblicati sul proprio del sito nell’apposita sottosezione di A.T. Per l’art. 14 può rilevare in particolare l’analisi dei dati previsti al comma 1, </w:t>
            </w:r>
            <w:proofErr w:type="spellStart"/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>lett</w:t>
            </w:r>
            <w:proofErr w:type="spellEnd"/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>. d) relativi all'assunzione di altre cariche, presso enti pubblici o privati, ed i relativi compensi a qualsiasi titolo corrisposti</w:t>
            </w:r>
          </w:p>
          <w:p w14:paraId="2357C8AA" w14:textId="77777777" w:rsidR="008631E7" w:rsidRPr="008631E7" w:rsidRDefault="008631E7" w:rsidP="002D26E7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ind w:left="360" w:right="208"/>
              <w:jc w:val="both"/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>laddove invece si tratti di incarichi di consulenza/collaborazione (artt. 15 e 15 bis, d.lgs. 33/2013) conferiti al dichiarante dall’operatore economico si possono consultare i dati pubblicati sulla sezione A.T. del sito istituzionale di quest’ultimo, ove lo stesso sia assoggettato al d.lgs. 33/2013</w:t>
            </w:r>
          </w:p>
          <w:p w14:paraId="79B9E0EC" w14:textId="77777777" w:rsidR="008631E7" w:rsidRPr="008631E7" w:rsidRDefault="008631E7" w:rsidP="002D26E7">
            <w:pPr>
              <w:pStyle w:val="Paragrafoelenco"/>
              <w:numPr>
                <w:ilvl w:val="0"/>
                <w:numId w:val="33"/>
              </w:numPr>
              <w:spacing w:after="0" w:line="240" w:lineRule="auto"/>
              <w:ind w:left="360" w:right="208"/>
              <w:jc w:val="both"/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>un ulteriore strumento di controllo può essere rappresentato dalla consultazione della banca dati del Dipartimento della funzione pubblica “Anagrafe delle prestazioni”</w:t>
            </w:r>
          </w:p>
        </w:tc>
      </w:tr>
      <w:tr w:rsidR="008631E7" w:rsidRPr="008631E7" w14:paraId="7DF2AA92" w14:textId="77777777" w:rsidTr="003E1828">
        <w:trPr>
          <w:trHeight w:val="820"/>
        </w:trPr>
        <w:tc>
          <w:tcPr>
            <w:tcW w:w="144" w:type="pct"/>
            <w:shd w:val="clear" w:color="auto" w:fill="auto"/>
            <w:vAlign w:val="center"/>
          </w:tcPr>
          <w:p w14:paraId="1549444D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FF0000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222A35" w:themeColor="text2" w:themeShade="8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36CE01C9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iCs/>
                <w:color w:val="000000" w:themeColor="text1"/>
                <w:sz w:val="20"/>
                <w:szCs w:val="20"/>
                <w:lang w:eastAsia="it-IT"/>
              </w:rPr>
              <w:t>Sono state eseguite verifiche sull’assenza di conflitto di interessi riconducibile</w:t>
            </w: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 xml:space="preserve"> a partecipazione, con o senza incarico di amministrazione, a società di persone e/o di capitali, pubbliche o private con riferimento al titolare effettivo dell’operatore destinatario della proposta di aggiudicazione. 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8273E42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348C3355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019A170E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0F731907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4D93EA13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506" w:type="pct"/>
            <w:vAlign w:val="center"/>
          </w:tcPr>
          <w:p w14:paraId="3E87B9A6" w14:textId="77777777" w:rsidR="008631E7" w:rsidRPr="008631E7" w:rsidRDefault="008631E7" w:rsidP="002D26E7">
            <w:pPr>
              <w:spacing w:after="0" w:line="240" w:lineRule="auto"/>
              <w:ind w:right="208"/>
              <w:jc w:val="both"/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 xml:space="preserve">La verifica può essere condotta attraverso analisi incrociate dei dati indicati nella dichiarazione del personale della Stazione Appaltante e quelle rese dall’operatore economico, nonché avvalendosi della consultazione dei dati pubblicati in A.T. </w:t>
            </w:r>
          </w:p>
          <w:p w14:paraId="77E9F642" w14:textId="77777777" w:rsidR="008631E7" w:rsidRPr="008631E7" w:rsidRDefault="008631E7" w:rsidP="002D26E7">
            <w:pPr>
              <w:spacing w:after="0" w:line="240" w:lineRule="auto"/>
              <w:ind w:right="208"/>
              <w:jc w:val="both"/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>Ad esempio:</w:t>
            </w:r>
          </w:p>
          <w:p w14:paraId="659943D3" w14:textId="77777777" w:rsidR="008631E7" w:rsidRPr="008631E7" w:rsidRDefault="008631E7" w:rsidP="002D26E7">
            <w:pPr>
              <w:spacing w:after="0" w:line="240" w:lineRule="auto"/>
              <w:ind w:right="208"/>
              <w:jc w:val="both"/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>- laddove il dichiarante ricopra una delle cariche o incarichi di cui all’art 14 del d.lgs. 33/2013 (ossia incarichi di titolari di incarichi di amministrazione, di direzione o di governo e nei comuni di piccole dimensioni i titolari di incarichi politici) tale dato potrebbe essere ricavato dalla consultazione dei dati sulla situazione patrimoniale pubblicati nella sezione A.T. della Stazione Appaltante</w:t>
            </w:r>
          </w:p>
          <w:p w14:paraId="43CBED9D" w14:textId="77777777" w:rsidR="008631E7" w:rsidRPr="008631E7" w:rsidRDefault="008631E7" w:rsidP="002D26E7">
            <w:pPr>
              <w:spacing w:after="0" w:line="240" w:lineRule="auto"/>
              <w:ind w:right="208"/>
              <w:jc w:val="both"/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>Inoltre, la verifica può essere effettuata tramite:</w:t>
            </w:r>
          </w:p>
          <w:p w14:paraId="01677276" w14:textId="77777777" w:rsidR="008631E7" w:rsidRPr="008631E7" w:rsidRDefault="008631E7" w:rsidP="002D26E7">
            <w:pPr>
              <w:spacing w:after="0" w:line="240" w:lineRule="auto"/>
              <w:ind w:right="208"/>
              <w:jc w:val="both"/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>- il sistema informativo ARACHNE, utilizzato come strumento di valutazione dei rischi</w:t>
            </w:r>
          </w:p>
          <w:p w14:paraId="789EC4D9" w14:textId="77777777" w:rsidR="008631E7" w:rsidRPr="008631E7" w:rsidRDefault="008631E7" w:rsidP="002D26E7">
            <w:pPr>
              <w:spacing w:after="0" w:line="240" w:lineRule="auto"/>
              <w:ind w:right="208"/>
              <w:jc w:val="both"/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>- la consultazione di altre banche dati (quali ad esempio Telemaco)</w:t>
            </w:r>
          </w:p>
        </w:tc>
      </w:tr>
      <w:tr w:rsidR="008631E7" w:rsidRPr="008631E7" w14:paraId="70DFC81A" w14:textId="77777777" w:rsidTr="003E1828">
        <w:trPr>
          <w:trHeight w:val="820"/>
        </w:trPr>
        <w:tc>
          <w:tcPr>
            <w:tcW w:w="144" w:type="pct"/>
            <w:shd w:val="clear" w:color="auto" w:fill="auto"/>
            <w:vAlign w:val="center"/>
          </w:tcPr>
          <w:p w14:paraId="6186A470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>10</w:t>
            </w:r>
          </w:p>
        </w:tc>
        <w:tc>
          <w:tcPr>
            <w:tcW w:w="1446" w:type="pct"/>
            <w:shd w:val="clear" w:color="auto" w:fill="auto"/>
            <w:vAlign w:val="center"/>
          </w:tcPr>
          <w:p w14:paraId="055F5134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highlight w:val="yellow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È stata verificata l’assenza di conflitto di interessi collegato a rapporti di parentela tra il Titolare effettivo e il personale dell’Amministrazione coinvolto nella procedura di gara?</w:t>
            </w:r>
            <w:r w:rsidRPr="008631E7">
              <w:rPr>
                <w:rFonts w:ascii="Garamond" w:hAnsi="Garamond"/>
              </w:rPr>
              <w:t xml:space="preserve"> 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4BAFCAD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87" w:type="pct"/>
            <w:shd w:val="clear" w:color="auto" w:fill="auto"/>
            <w:vAlign w:val="center"/>
          </w:tcPr>
          <w:p w14:paraId="047C48F3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82" w:type="pct"/>
            <w:shd w:val="clear" w:color="auto" w:fill="auto"/>
            <w:vAlign w:val="center"/>
          </w:tcPr>
          <w:p w14:paraId="2F074C6C" w14:textId="77777777" w:rsidR="008631E7" w:rsidRPr="008631E7" w:rsidRDefault="008631E7" w:rsidP="002D26E7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Cs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791" w:type="pct"/>
            <w:shd w:val="clear" w:color="auto" w:fill="auto"/>
            <w:vAlign w:val="center"/>
          </w:tcPr>
          <w:p w14:paraId="460BA346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47839EAE" w14:textId="77777777" w:rsidR="008631E7" w:rsidRPr="008631E7" w:rsidRDefault="008631E7" w:rsidP="002D26E7">
            <w:pPr>
              <w:spacing w:after="0" w:line="240" w:lineRule="auto"/>
              <w:rPr>
                <w:rFonts w:ascii="Garamond" w:eastAsia="Times New Roman" w:hAnsi="Garamond" w:cstheme="minorHAnsi"/>
                <w:bCs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506" w:type="pct"/>
            <w:vAlign w:val="center"/>
          </w:tcPr>
          <w:p w14:paraId="1F6B426B" w14:textId="77777777" w:rsidR="008631E7" w:rsidRPr="008631E7" w:rsidRDefault="008631E7" w:rsidP="002D26E7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</w:pPr>
            <w:r w:rsidRPr="008631E7">
              <w:rPr>
                <w:rFonts w:ascii="Garamond" w:eastAsia="Times New Roman" w:hAnsi="Garamond" w:cstheme="minorHAnsi"/>
                <w:color w:val="000000" w:themeColor="text1"/>
                <w:sz w:val="20"/>
                <w:szCs w:val="20"/>
                <w:lang w:eastAsia="it-IT"/>
              </w:rPr>
              <w:t xml:space="preserve">La verifica può essere svolta acquisendo innanzitutto – attraverso il registro dell’Anagrafe nazionale della popolazione residente o con richiesta diretta al dichiarante - i certificati anagrafici (es. certificato storico dello stato di famiglia) o i certificati di stato civile (es. estratto di matrimonio) da cui risultano il coniuge, i parenti, affini entro il secondo grado o il convivente registrato del dichiarante </w:t>
            </w:r>
          </w:p>
        </w:tc>
      </w:tr>
    </w:tbl>
    <w:p w14:paraId="29951AEC" w14:textId="26BEDE1A" w:rsidR="00657F04" w:rsidRPr="00657F04" w:rsidRDefault="00657F04" w:rsidP="00657F04">
      <w:pPr>
        <w:spacing w:before="120" w:after="120"/>
        <w:rPr>
          <w:rFonts w:ascii="Garamond" w:hAnsi="Garamond" w:cstheme="minorHAnsi"/>
          <w:sz w:val="16"/>
          <w:szCs w:val="16"/>
        </w:rPr>
      </w:pPr>
      <w:bookmarkStart w:id="0" w:name="_GoBack"/>
      <w:bookmarkEnd w:id="0"/>
    </w:p>
    <w:tbl>
      <w:tblPr>
        <w:tblpPr w:leftFromText="141" w:rightFromText="14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2"/>
        <w:gridCol w:w="4779"/>
        <w:gridCol w:w="565"/>
        <w:gridCol w:w="568"/>
        <w:gridCol w:w="568"/>
        <w:gridCol w:w="2691"/>
        <w:gridCol w:w="1625"/>
        <w:gridCol w:w="3302"/>
      </w:tblGrid>
      <w:tr w:rsidR="00657F04" w:rsidRPr="00C770B0" w14:paraId="16BCD3C8" w14:textId="77777777" w:rsidTr="00657F04">
        <w:trPr>
          <w:trHeight w:val="423"/>
        </w:trPr>
        <w:tc>
          <w:tcPr>
            <w:tcW w:w="5000" w:type="pct"/>
            <w:gridSpan w:val="8"/>
            <w:shd w:val="clear" w:color="auto" w:fill="2F5496" w:themeFill="accent1" w:themeFillShade="BF"/>
            <w:vAlign w:val="center"/>
          </w:tcPr>
          <w:p w14:paraId="744F0697" w14:textId="1019C3DB" w:rsidR="00657F04" w:rsidRPr="00657F04" w:rsidRDefault="00657F04" w:rsidP="00657F0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FFFFFF" w:themeColor="background1"/>
                <w:sz w:val="20"/>
                <w:szCs w:val="20"/>
                <w:lang w:eastAsia="it-IT"/>
              </w:rPr>
            </w:pPr>
            <w:r w:rsidRPr="00657F04">
              <w:rPr>
                <w:rFonts w:ascii="Garamond" w:hAnsi="Garamond" w:cstheme="minorHAnsi"/>
                <w:b/>
                <w:bCs/>
                <w:color w:val="FFFFFF" w:themeColor="background1"/>
                <w:sz w:val="20"/>
                <w:szCs w:val="20"/>
              </w:rPr>
              <w:t>Ulteriori misure preventive</w:t>
            </w:r>
          </w:p>
        </w:tc>
      </w:tr>
      <w:tr w:rsidR="00657F04" w:rsidRPr="00C770B0" w14:paraId="1E1FE195" w14:textId="77777777" w:rsidTr="00657F04">
        <w:trPr>
          <w:trHeight w:val="70"/>
        </w:trPr>
        <w:tc>
          <w:tcPr>
            <w:tcW w:w="1799" w:type="pct"/>
            <w:gridSpan w:val="2"/>
            <w:vMerge w:val="restart"/>
            <w:shd w:val="clear" w:color="auto" w:fill="2F5496" w:themeFill="accent1" w:themeFillShade="BF"/>
            <w:vAlign w:val="center"/>
          </w:tcPr>
          <w:p w14:paraId="2209F565" w14:textId="4B247456" w:rsidR="00657F04" w:rsidRPr="00657F04" w:rsidRDefault="00657F04" w:rsidP="00657F0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color w:val="FFFFFF" w:themeColor="background1"/>
                <w:sz w:val="20"/>
                <w:szCs w:val="20"/>
                <w:lang w:eastAsia="it-IT"/>
              </w:rPr>
            </w:pPr>
            <w:r w:rsidRPr="00657F04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Punti di controllo</w:t>
            </w:r>
          </w:p>
        </w:tc>
        <w:tc>
          <w:tcPr>
            <w:tcW w:w="584" w:type="pct"/>
            <w:gridSpan w:val="3"/>
            <w:tcBorders>
              <w:bottom w:val="single" w:sz="4" w:space="0" w:color="auto"/>
            </w:tcBorders>
            <w:shd w:val="clear" w:color="auto" w:fill="2F5496" w:themeFill="accent1" w:themeFillShade="BF"/>
            <w:vAlign w:val="center"/>
          </w:tcPr>
          <w:p w14:paraId="588AF91C" w14:textId="79E606EC" w:rsidR="00657F04" w:rsidRPr="00657F04" w:rsidRDefault="00657F04" w:rsidP="00657F0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color w:val="FFFFFF" w:themeColor="background1"/>
                <w:sz w:val="20"/>
                <w:szCs w:val="20"/>
                <w:lang w:eastAsia="it-IT"/>
              </w:rPr>
            </w:pPr>
            <w:r w:rsidRPr="00657F04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Esito</w:t>
            </w:r>
          </w:p>
        </w:tc>
        <w:tc>
          <w:tcPr>
            <w:tcW w:w="924" w:type="pct"/>
            <w:vMerge w:val="restart"/>
            <w:shd w:val="clear" w:color="auto" w:fill="2F5496" w:themeFill="accent1" w:themeFillShade="BF"/>
          </w:tcPr>
          <w:p w14:paraId="6683844E" w14:textId="2E0964B3" w:rsidR="00657F04" w:rsidRPr="00657F04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color w:val="FFFFFF" w:themeColor="background1"/>
                <w:sz w:val="20"/>
                <w:szCs w:val="20"/>
                <w:lang w:eastAsia="it-IT"/>
              </w:rPr>
            </w:pPr>
            <w:r w:rsidRPr="00657F04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Elenco dei documenti verificati</w:t>
            </w:r>
          </w:p>
        </w:tc>
        <w:tc>
          <w:tcPr>
            <w:tcW w:w="558" w:type="pct"/>
            <w:vMerge w:val="restart"/>
            <w:shd w:val="clear" w:color="auto" w:fill="2F5496" w:themeFill="accent1" w:themeFillShade="BF"/>
            <w:vAlign w:val="center"/>
          </w:tcPr>
          <w:p w14:paraId="5E779C12" w14:textId="42F49C02" w:rsidR="00657F04" w:rsidRPr="00657F04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color w:val="FFFFFF" w:themeColor="background1"/>
                <w:sz w:val="20"/>
                <w:szCs w:val="20"/>
                <w:lang w:eastAsia="it-IT"/>
              </w:rPr>
            </w:pPr>
            <w:r w:rsidRPr="00657F04">
              <w:rPr>
                <w:rFonts w:ascii="Garamond" w:eastAsia="Times New Roman" w:hAnsi="Garamond" w:cstheme="minorHAnsi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Note</w:t>
            </w:r>
          </w:p>
        </w:tc>
        <w:tc>
          <w:tcPr>
            <w:tcW w:w="1134" w:type="pct"/>
            <w:vMerge w:val="restart"/>
            <w:shd w:val="clear" w:color="auto" w:fill="CCCCFF"/>
            <w:vAlign w:val="center"/>
          </w:tcPr>
          <w:p w14:paraId="2DAB426B" w14:textId="3D11E260" w:rsidR="00657F04" w:rsidRPr="00657F04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657F04">
              <w:rPr>
                <w:rFonts w:ascii="Garamond" w:eastAsia="Times New Roman" w:hAnsi="Garamond" w:cstheme="minorHAnsi"/>
                <w:b/>
                <w:bCs/>
                <w:sz w:val="20"/>
                <w:szCs w:val="20"/>
                <w:lang w:eastAsia="it-IT"/>
              </w:rPr>
              <w:t>Oggetto del controllo</w:t>
            </w:r>
          </w:p>
        </w:tc>
      </w:tr>
      <w:tr w:rsidR="00657F04" w:rsidRPr="00C770B0" w14:paraId="06893F17" w14:textId="77777777" w:rsidTr="00657F04">
        <w:trPr>
          <w:trHeight w:val="70"/>
        </w:trPr>
        <w:tc>
          <w:tcPr>
            <w:tcW w:w="1799" w:type="pct"/>
            <w:gridSpan w:val="2"/>
            <w:vMerge/>
            <w:shd w:val="clear" w:color="auto" w:fill="auto"/>
            <w:vAlign w:val="center"/>
          </w:tcPr>
          <w:p w14:paraId="2C7166E8" w14:textId="77777777" w:rsidR="00657F04" w:rsidRPr="00D70E53" w:rsidRDefault="00657F04" w:rsidP="00657F0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94" w:type="pct"/>
            <w:shd w:val="clear" w:color="auto" w:fill="2F5496" w:themeFill="accent1" w:themeFillShade="BF"/>
            <w:vAlign w:val="center"/>
          </w:tcPr>
          <w:p w14:paraId="1585A827" w14:textId="327FBE21" w:rsidR="00657F04" w:rsidRPr="00657F04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b/>
                <w:color w:val="FFFFFF" w:themeColor="background1"/>
                <w:sz w:val="20"/>
                <w:szCs w:val="20"/>
                <w:lang w:eastAsia="it-IT"/>
              </w:rPr>
            </w:pPr>
            <w:r w:rsidRPr="00657F04">
              <w:rPr>
                <w:rFonts w:ascii="Garamond" w:eastAsia="Times New Roman" w:hAnsi="Garamond" w:cstheme="minorHAnsi"/>
                <w:b/>
                <w:color w:val="FFFFFF" w:themeColor="background1"/>
                <w:sz w:val="20"/>
                <w:szCs w:val="20"/>
                <w:lang w:eastAsia="it-IT"/>
              </w:rPr>
              <w:t>SI</w:t>
            </w:r>
          </w:p>
        </w:tc>
        <w:tc>
          <w:tcPr>
            <w:tcW w:w="195" w:type="pct"/>
            <w:shd w:val="clear" w:color="auto" w:fill="2F5496" w:themeFill="accent1" w:themeFillShade="BF"/>
          </w:tcPr>
          <w:p w14:paraId="439099CA" w14:textId="262461D8" w:rsidR="00657F04" w:rsidRPr="00657F04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b/>
                <w:color w:val="FFFFFF" w:themeColor="background1"/>
                <w:sz w:val="20"/>
                <w:szCs w:val="20"/>
                <w:lang w:eastAsia="it-IT"/>
              </w:rPr>
            </w:pPr>
            <w:r w:rsidRPr="00657F04">
              <w:rPr>
                <w:rFonts w:ascii="Garamond" w:eastAsia="Times New Roman" w:hAnsi="Garamond" w:cstheme="minorHAnsi"/>
                <w:b/>
                <w:color w:val="FFFFFF" w:themeColor="background1"/>
                <w:sz w:val="20"/>
                <w:szCs w:val="20"/>
                <w:lang w:eastAsia="it-IT"/>
              </w:rPr>
              <w:t>NO</w:t>
            </w:r>
          </w:p>
        </w:tc>
        <w:tc>
          <w:tcPr>
            <w:tcW w:w="195" w:type="pct"/>
            <w:shd w:val="clear" w:color="auto" w:fill="2F5496" w:themeFill="accent1" w:themeFillShade="BF"/>
          </w:tcPr>
          <w:p w14:paraId="1D68A803" w14:textId="15C391AB" w:rsidR="00657F04" w:rsidRPr="00657F04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b/>
                <w:color w:val="FFFFFF" w:themeColor="background1"/>
                <w:sz w:val="20"/>
                <w:szCs w:val="20"/>
                <w:lang w:eastAsia="it-IT"/>
              </w:rPr>
            </w:pPr>
            <w:r w:rsidRPr="00657F04">
              <w:rPr>
                <w:rFonts w:ascii="Garamond" w:eastAsia="Times New Roman" w:hAnsi="Garamond" w:cstheme="minorHAnsi"/>
                <w:b/>
                <w:color w:val="FFFFFF" w:themeColor="background1"/>
                <w:sz w:val="20"/>
                <w:szCs w:val="20"/>
                <w:lang w:eastAsia="it-IT"/>
              </w:rPr>
              <w:t>N.A.</w:t>
            </w:r>
          </w:p>
        </w:tc>
        <w:tc>
          <w:tcPr>
            <w:tcW w:w="924" w:type="pct"/>
            <w:vMerge/>
          </w:tcPr>
          <w:p w14:paraId="53023575" w14:textId="77777777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58" w:type="pct"/>
            <w:vMerge/>
            <w:shd w:val="clear" w:color="auto" w:fill="auto"/>
            <w:vAlign w:val="center"/>
          </w:tcPr>
          <w:p w14:paraId="16C9B674" w14:textId="77777777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536937A9" w14:textId="77777777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</w:tr>
      <w:tr w:rsidR="00657F04" w:rsidRPr="00C770B0" w14:paraId="26585D7A" w14:textId="77777777" w:rsidTr="00657F04">
        <w:trPr>
          <w:trHeight w:val="820"/>
        </w:trPr>
        <w:tc>
          <w:tcPr>
            <w:tcW w:w="159" w:type="pct"/>
            <w:shd w:val="clear" w:color="auto" w:fill="auto"/>
            <w:vAlign w:val="center"/>
          </w:tcPr>
          <w:p w14:paraId="1EB6B392" w14:textId="37B6ED5D" w:rsidR="00657F04" w:rsidRPr="00D70E53" w:rsidRDefault="00657F04" w:rsidP="00657F0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1</w:t>
            </w:r>
            <w:r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641" w:type="pct"/>
            <w:shd w:val="clear" w:color="auto" w:fill="auto"/>
            <w:vAlign w:val="center"/>
          </w:tcPr>
          <w:p w14:paraId="62139CF0" w14:textId="6C0B8AE4" w:rsidR="00657F04" w:rsidRPr="00D70E53" w:rsidRDefault="00657F04" w:rsidP="00657F0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Nella sezione rischi corruttivi e trasparenza del PIAO o nel PTPCT sono state previste ulteriori specifiche misure di prevenzione del conflitto di interess</w:t>
            </w:r>
            <w:r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i</w:t>
            </w:r>
            <w:r w:rsidRPr="00D70E53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2578862B" w14:textId="77777777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</w:tcPr>
          <w:p w14:paraId="14B2E021" w14:textId="77777777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</w:tcPr>
          <w:p w14:paraId="6B993CC1" w14:textId="7FA915B6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924" w:type="pct"/>
          </w:tcPr>
          <w:p w14:paraId="348363EF" w14:textId="0012C842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14:paraId="1BBFF771" w14:textId="094EF115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2E845908" w14:textId="3DF1E2CF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Indicare le misure</w:t>
            </w:r>
            <w:r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 xml:space="preserve"> di prevenzione previste</w:t>
            </w:r>
          </w:p>
        </w:tc>
      </w:tr>
      <w:tr w:rsidR="00657F04" w:rsidRPr="00C770B0" w14:paraId="4E7BFB18" w14:textId="77777777" w:rsidTr="00657F04">
        <w:trPr>
          <w:trHeight w:val="820"/>
        </w:trPr>
        <w:tc>
          <w:tcPr>
            <w:tcW w:w="159" w:type="pct"/>
            <w:shd w:val="clear" w:color="auto" w:fill="auto"/>
            <w:vAlign w:val="center"/>
          </w:tcPr>
          <w:p w14:paraId="2706D56F" w14:textId="1631ACB2" w:rsidR="00657F04" w:rsidRPr="00D70E53" w:rsidRDefault="00657F04" w:rsidP="00657F0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1</w:t>
            </w:r>
            <w:r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1</w:t>
            </w:r>
            <w:r w:rsidRPr="00D70E53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.1</w:t>
            </w:r>
          </w:p>
        </w:tc>
        <w:tc>
          <w:tcPr>
            <w:tcW w:w="1641" w:type="pct"/>
            <w:shd w:val="clear" w:color="auto" w:fill="auto"/>
            <w:vAlign w:val="center"/>
          </w:tcPr>
          <w:p w14:paraId="4C36BB12" w14:textId="1A337EF2" w:rsidR="00657F04" w:rsidRPr="00D70E53" w:rsidRDefault="00657F04" w:rsidP="00657F0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Sono stati chiaramente individuati</w:t>
            </w:r>
            <w:r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 </w:t>
            </w:r>
            <w:r w:rsidRPr="00D70E53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i soggetti che</w:t>
            </w:r>
            <w:r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,</w:t>
            </w:r>
            <w:r w:rsidRPr="00D70E53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 all’interno della S</w:t>
            </w:r>
            <w:r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tazione </w:t>
            </w:r>
            <w:r w:rsidRPr="00D70E53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A</w:t>
            </w:r>
            <w:r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 xml:space="preserve">ppaltante, </w:t>
            </w:r>
            <w:r w:rsidRPr="00D70E53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sono tenuti a ricevere, valutare e monitorare le dichiarazioni di situazioni di conflitto di interessi?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6AB380C5" w14:textId="77777777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</w:tcPr>
          <w:p w14:paraId="00DCE0A1" w14:textId="77777777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</w:tcPr>
          <w:p w14:paraId="0EA52CAE" w14:textId="2D4D12F4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924" w:type="pct"/>
          </w:tcPr>
          <w:p w14:paraId="4A8CA83E" w14:textId="70BC9B78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14:paraId="0360009A" w14:textId="2F9D8F3B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1503D12A" w14:textId="71F12300" w:rsidR="00657F04" w:rsidRPr="00D70E53" w:rsidRDefault="00657F04" w:rsidP="00657F0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In caso di risposta affermativa, indicare quali sono</w:t>
            </w:r>
          </w:p>
        </w:tc>
      </w:tr>
      <w:tr w:rsidR="00657F04" w:rsidRPr="00C770B0" w14:paraId="5DBFAD44" w14:textId="77777777" w:rsidTr="008440E7">
        <w:trPr>
          <w:trHeight w:val="605"/>
        </w:trPr>
        <w:tc>
          <w:tcPr>
            <w:tcW w:w="159" w:type="pct"/>
            <w:shd w:val="clear" w:color="auto" w:fill="auto"/>
            <w:vAlign w:val="center"/>
          </w:tcPr>
          <w:p w14:paraId="055CA276" w14:textId="7EE63223" w:rsidR="00657F04" w:rsidRPr="00D70E53" w:rsidRDefault="00657F04" w:rsidP="00657F0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1</w:t>
            </w:r>
            <w:r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1</w:t>
            </w:r>
            <w:r w:rsidRPr="00D70E53"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.2</w:t>
            </w:r>
          </w:p>
        </w:tc>
        <w:tc>
          <w:tcPr>
            <w:tcW w:w="1641" w:type="pct"/>
            <w:shd w:val="clear" w:color="auto" w:fill="auto"/>
            <w:vAlign w:val="center"/>
          </w:tcPr>
          <w:p w14:paraId="4DD13B12" w14:textId="77777777" w:rsidR="00657F04" w:rsidRPr="00D70E53" w:rsidRDefault="00657F04" w:rsidP="00657F0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 w:rsidRPr="00D70E53">
              <w:rPr>
                <w:rFonts w:ascii="Garamond" w:eastAsia="Times New Roman" w:hAnsi="Garamond" w:cstheme="minorHAnsi"/>
                <w:bCs/>
                <w:sz w:val="20"/>
                <w:szCs w:val="20"/>
                <w:lang w:eastAsia="it-IT"/>
              </w:rPr>
              <w:t>Sono stati individuati, ove possibile, criteri di rotazione nella nomina del RUP?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6ED3EFD6" w14:textId="77777777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</w:tcPr>
          <w:p w14:paraId="4BB0B36C" w14:textId="77777777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</w:tcPr>
          <w:p w14:paraId="7D797ADE" w14:textId="34A226A1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924" w:type="pct"/>
          </w:tcPr>
          <w:p w14:paraId="76572209" w14:textId="71AFB9D8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14:paraId="53A4DDD3" w14:textId="111F3C40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76DED5DE" w14:textId="59C40E55" w:rsidR="00657F04" w:rsidRPr="00D70E53" w:rsidRDefault="00657F04" w:rsidP="00657F0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In caso di risposta affermativa, indicare quali sono</w:t>
            </w:r>
          </w:p>
        </w:tc>
      </w:tr>
      <w:tr w:rsidR="00657F04" w:rsidRPr="00C770B0" w14:paraId="5600C369" w14:textId="77777777" w:rsidTr="00657F04">
        <w:trPr>
          <w:trHeight w:val="820"/>
        </w:trPr>
        <w:tc>
          <w:tcPr>
            <w:tcW w:w="159" w:type="pct"/>
            <w:shd w:val="clear" w:color="auto" w:fill="auto"/>
            <w:vAlign w:val="center"/>
          </w:tcPr>
          <w:p w14:paraId="03134DDC" w14:textId="1F08FE3C" w:rsidR="00657F04" w:rsidRPr="00D70E53" w:rsidRDefault="00657F04" w:rsidP="00657F04">
            <w:pPr>
              <w:spacing w:after="0" w:line="240" w:lineRule="auto"/>
              <w:jc w:val="center"/>
              <w:rPr>
                <w:rFonts w:ascii="Garamond" w:hAnsi="Garamond" w:cstheme="minorHAnsi"/>
                <w:color w:val="FF0000"/>
                <w:sz w:val="20"/>
                <w:szCs w:val="20"/>
              </w:rPr>
            </w:pPr>
            <w:r w:rsidRPr="00D70E53">
              <w:rPr>
                <w:rFonts w:ascii="Garamond" w:hAnsi="Garamond" w:cstheme="minorHAnsi"/>
                <w:sz w:val="20"/>
                <w:szCs w:val="20"/>
              </w:rPr>
              <w:t>1</w:t>
            </w:r>
            <w:r>
              <w:rPr>
                <w:rFonts w:ascii="Garamond" w:hAnsi="Garamond" w:cstheme="minorHAnsi"/>
                <w:sz w:val="20"/>
                <w:szCs w:val="20"/>
              </w:rPr>
              <w:t>1</w:t>
            </w:r>
            <w:r w:rsidRPr="00D70E53">
              <w:rPr>
                <w:rFonts w:ascii="Garamond" w:hAnsi="Garamond" w:cstheme="minorHAnsi"/>
                <w:sz w:val="20"/>
                <w:szCs w:val="20"/>
              </w:rPr>
              <w:t>.3</w:t>
            </w:r>
          </w:p>
        </w:tc>
        <w:tc>
          <w:tcPr>
            <w:tcW w:w="1641" w:type="pct"/>
            <w:shd w:val="clear" w:color="auto" w:fill="auto"/>
            <w:vAlign w:val="center"/>
          </w:tcPr>
          <w:p w14:paraId="169EA440" w14:textId="0539A5BB" w:rsidR="00657F04" w:rsidRPr="00D70E53" w:rsidRDefault="00657F04" w:rsidP="00657F04">
            <w:pPr>
              <w:spacing w:after="0" w:line="240" w:lineRule="auto"/>
              <w:jc w:val="both"/>
              <w:rPr>
                <w:rFonts w:ascii="Garamond" w:hAnsi="Garamond" w:cstheme="minorHAnsi"/>
                <w:sz w:val="20"/>
                <w:szCs w:val="20"/>
              </w:rPr>
            </w:pPr>
            <w:r w:rsidRPr="00D70E53">
              <w:rPr>
                <w:rFonts w:ascii="Garamond" w:hAnsi="Garamond" w:cstheme="minorHAnsi"/>
                <w:sz w:val="20"/>
                <w:szCs w:val="20"/>
              </w:rPr>
              <w:t>Sono state previste attività di sensibilizzazione del personale al rispetto della normativa vigente in materia di conflitto di interess</w:t>
            </w:r>
            <w:r>
              <w:rPr>
                <w:rFonts w:ascii="Garamond" w:hAnsi="Garamond" w:cstheme="minorHAnsi"/>
                <w:sz w:val="20"/>
                <w:szCs w:val="20"/>
              </w:rPr>
              <w:t>i</w:t>
            </w:r>
            <w:r w:rsidRPr="00D70E53">
              <w:rPr>
                <w:rFonts w:ascii="Garamond" w:hAnsi="Garamond" w:cstheme="minorHAnsi"/>
                <w:sz w:val="20"/>
                <w:szCs w:val="20"/>
              </w:rPr>
              <w:t>, anch</w:t>
            </w:r>
            <w:r>
              <w:rPr>
                <w:rFonts w:ascii="Garamond" w:hAnsi="Garamond" w:cstheme="minorHAnsi"/>
                <w:sz w:val="20"/>
                <w:szCs w:val="20"/>
              </w:rPr>
              <w:t>e mediante apposita formazione?</w:t>
            </w:r>
          </w:p>
        </w:tc>
        <w:tc>
          <w:tcPr>
            <w:tcW w:w="194" w:type="pct"/>
            <w:shd w:val="clear" w:color="auto" w:fill="auto"/>
            <w:vAlign w:val="center"/>
          </w:tcPr>
          <w:p w14:paraId="5F0FEEFC" w14:textId="77777777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</w:tcPr>
          <w:p w14:paraId="352FAF85" w14:textId="77777777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95" w:type="pct"/>
          </w:tcPr>
          <w:p w14:paraId="10989130" w14:textId="54E01FC5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924" w:type="pct"/>
          </w:tcPr>
          <w:p w14:paraId="2E4B2C7B" w14:textId="386B89F7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14:paraId="01503230" w14:textId="07C1BBB8" w:rsidR="00657F04" w:rsidRPr="00D70E53" w:rsidRDefault="00657F04" w:rsidP="00657F04">
            <w:pPr>
              <w:spacing w:after="0" w:line="240" w:lineRule="auto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6CECDDAA" w14:textId="4AA7CB84" w:rsidR="00657F04" w:rsidRPr="00D70E53" w:rsidRDefault="00657F04" w:rsidP="00657F0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theme="minorHAnsi"/>
                <w:sz w:val="20"/>
                <w:szCs w:val="20"/>
                <w:lang w:eastAsia="it-IT"/>
              </w:rPr>
              <w:t>In caso di risposta affermativa, indicare quali sono</w:t>
            </w:r>
          </w:p>
        </w:tc>
      </w:tr>
    </w:tbl>
    <w:p w14:paraId="10761A11" w14:textId="2044B514" w:rsidR="003E1828" w:rsidRDefault="003E1828" w:rsidP="00A073C1">
      <w:pPr>
        <w:tabs>
          <w:tab w:val="left" w:pos="10348"/>
        </w:tabs>
        <w:rPr>
          <w:rFonts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286"/>
        <w:tblW w:w="488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3"/>
        <w:gridCol w:w="7859"/>
      </w:tblGrid>
      <w:tr w:rsidR="003E1828" w:rsidRPr="00C770B0" w14:paraId="724737BB" w14:textId="77777777" w:rsidTr="003E1828">
        <w:trPr>
          <w:trHeight w:val="270"/>
        </w:trPr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9DA439" w14:textId="77777777" w:rsidR="003E1828" w:rsidRPr="00D70E53" w:rsidRDefault="003E1828" w:rsidP="002D26E7">
            <w:pPr>
              <w:ind w:left="-1498" w:firstLine="1498"/>
              <w:rPr>
                <w:rFonts w:ascii="Garamond" w:hAnsi="Garamond" w:cstheme="minorHAnsi"/>
                <w:b/>
                <w:bCs/>
                <w:sz w:val="20"/>
                <w:szCs w:val="20"/>
              </w:rPr>
            </w:pPr>
            <w:r w:rsidRPr="00D70E53">
              <w:rPr>
                <w:rFonts w:ascii="Garamond" w:hAnsi="Garamond" w:cstheme="minorHAnsi"/>
                <w:b/>
                <w:bCs/>
                <w:sz w:val="20"/>
                <w:szCs w:val="20"/>
              </w:rPr>
              <w:t>Data del controllo:</w:t>
            </w:r>
          </w:p>
        </w:tc>
        <w:tc>
          <w:tcPr>
            <w:tcW w:w="27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B22520" w14:textId="77777777" w:rsidR="003E1828" w:rsidRPr="00D70E53" w:rsidRDefault="003E1828" w:rsidP="002D26E7">
            <w:pPr>
              <w:jc w:val="center"/>
              <w:rPr>
                <w:rFonts w:ascii="Garamond" w:hAnsi="Garamond" w:cstheme="minorHAnsi"/>
                <w:sz w:val="20"/>
                <w:szCs w:val="20"/>
              </w:rPr>
            </w:pPr>
            <w:r w:rsidRPr="00D70E53">
              <w:rPr>
                <w:rFonts w:ascii="Garamond" w:hAnsi="Garamond" w:cstheme="minorHAnsi"/>
                <w:sz w:val="20"/>
                <w:szCs w:val="20"/>
              </w:rPr>
              <w:t xml:space="preserve">              ___/___/_____</w:t>
            </w:r>
          </w:p>
        </w:tc>
      </w:tr>
      <w:tr w:rsidR="003E1828" w:rsidRPr="00C770B0" w14:paraId="6323B2E9" w14:textId="77777777" w:rsidTr="003E1828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31EB7C" w14:textId="77777777" w:rsidR="003E1828" w:rsidRPr="00D70E53" w:rsidRDefault="003E1828" w:rsidP="002D26E7">
            <w:pPr>
              <w:rPr>
                <w:rFonts w:ascii="Garamond" w:hAnsi="Garamond" w:cstheme="minorHAnsi"/>
                <w:sz w:val="20"/>
                <w:szCs w:val="20"/>
              </w:rPr>
            </w:pPr>
            <w:r w:rsidRPr="00D70E53">
              <w:rPr>
                <w:rFonts w:ascii="Garamond" w:hAnsi="Garamond" w:cstheme="minorHAnsi"/>
                <w:b/>
                <w:bCs/>
                <w:sz w:val="20"/>
                <w:szCs w:val="20"/>
              </w:rPr>
              <w:t>Controllore</w:t>
            </w:r>
            <w:r>
              <w:rPr>
                <w:rFonts w:ascii="Garamond" w:hAnsi="Garamond" w:cstheme="minorHAnsi"/>
                <w:b/>
                <w:bCs/>
                <w:sz w:val="20"/>
                <w:szCs w:val="20"/>
              </w:rPr>
              <w:t>/i</w:t>
            </w:r>
            <w:r w:rsidRPr="00D70E53">
              <w:rPr>
                <w:rFonts w:ascii="Garamond" w:hAnsi="Garamond" w:cstheme="minorHAnsi"/>
                <w:b/>
                <w:bCs/>
                <w:sz w:val="20"/>
                <w:szCs w:val="20"/>
              </w:rPr>
              <w:t xml:space="preserve"> </w:t>
            </w:r>
            <w:r w:rsidRPr="00D70E53">
              <w:rPr>
                <w:rFonts w:ascii="Garamond" w:hAnsi="Garamond" w:cstheme="minorHAnsi"/>
                <w:b/>
                <w:sz w:val="20"/>
                <w:szCs w:val="20"/>
              </w:rPr>
              <w:t>(Nome e Cognome) _______________</w:t>
            </w:r>
            <w:r w:rsidRPr="00D70E53">
              <w:rPr>
                <w:rFonts w:ascii="Garamond" w:hAnsi="Garamond" w:cstheme="minorHAnsi"/>
                <w:b/>
                <w:sz w:val="20"/>
                <w:szCs w:val="20"/>
              </w:rPr>
              <w:softHyphen/>
            </w:r>
            <w:r w:rsidRPr="00D70E53">
              <w:rPr>
                <w:rFonts w:ascii="Garamond" w:hAnsi="Garamond" w:cstheme="minorHAnsi"/>
                <w:b/>
                <w:sz w:val="20"/>
                <w:szCs w:val="20"/>
              </w:rPr>
              <w:softHyphen/>
            </w:r>
            <w:r w:rsidRPr="00D70E53">
              <w:rPr>
                <w:rFonts w:ascii="Garamond" w:hAnsi="Garamond" w:cstheme="minorHAnsi"/>
                <w:b/>
                <w:sz w:val="20"/>
                <w:szCs w:val="20"/>
              </w:rPr>
              <w:softHyphen/>
            </w:r>
            <w:r w:rsidRPr="00D70E53">
              <w:rPr>
                <w:rFonts w:ascii="Garamond" w:hAnsi="Garamond" w:cstheme="minorHAnsi"/>
                <w:b/>
                <w:sz w:val="20"/>
                <w:szCs w:val="20"/>
              </w:rPr>
              <w:softHyphen/>
            </w:r>
            <w:r w:rsidRPr="00D70E53">
              <w:rPr>
                <w:rFonts w:ascii="Garamond" w:hAnsi="Garamond" w:cstheme="minorHAnsi"/>
                <w:b/>
                <w:sz w:val="20"/>
                <w:szCs w:val="20"/>
              </w:rPr>
              <w:softHyphen/>
            </w:r>
            <w:r w:rsidRPr="00D70E53">
              <w:rPr>
                <w:rFonts w:ascii="Garamond" w:hAnsi="Garamond" w:cstheme="minorHAnsi"/>
                <w:b/>
                <w:sz w:val="20"/>
                <w:szCs w:val="20"/>
              </w:rPr>
              <w:softHyphen/>
            </w:r>
            <w:r w:rsidRPr="00D70E53">
              <w:rPr>
                <w:rFonts w:ascii="Garamond" w:hAnsi="Garamond" w:cstheme="minorHAnsi"/>
                <w:b/>
                <w:sz w:val="20"/>
                <w:szCs w:val="20"/>
              </w:rPr>
              <w:softHyphen/>
              <w:t>__________                                       Firma _____________________</w:t>
            </w:r>
          </w:p>
        </w:tc>
      </w:tr>
    </w:tbl>
    <w:p w14:paraId="06E37133" w14:textId="77777777" w:rsidR="003E1828" w:rsidRPr="0088218E" w:rsidRDefault="003E1828" w:rsidP="00A073C1">
      <w:pPr>
        <w:tabs>
          <w:tab w:val="left" w:pos="10348"/>
        </w:tabs>
        <w:rPr>
          <w:rFonts w:cstheme="minorHAnsi"/>
          <w:sz w:val="20"/>
          <w:szCs w:val="20"/>
        </w:rPr>
      </w:pPr>
    </w:p>
    <w:sectPr w:rsidR="003E1828" w:rsidRPr="0088218E" w:rsidSect="008631E7">
      <w:headerReference w:type="default" r:id="rId14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04CB1" w14:textId="77777777" w:rsidR="00FC44E6" w:rsidRDefault="00FC44E6" w:rsidP="00482081">
      <w:pPr>
        <w:spacing w:after="0" w:line="240" w:lineRule="auto"/>
      </w:pPr>
      <w:r>
        <w:separator/>
      </w:r>
    </w:p>
  </w:endnote>
  <w:endnote w:type="continuationSeparator" w:id="0">
    <w:p w14:paraId="2FF4879C" w14:textId="77777777" w:rsidR="00FC44E6" w:rsidRDefault="00FC44E6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0216047"/>
      <w:docPartObj>
        <w:docPartGallery w:val="Page Numbers (Bottom of Page)"/>
        <w:docPartUnique/>
      </w:docPartObj>
    </w:sdtPr>
    <w:sdtEndPr/>
    <w:sdtContent>
      <w:p w14:paraId="1B42CBBC" w14:textId="0356E1AB" w:rsidR="00D902E6" w:rsidRDefault="00D902E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0E7">
          <w:rPr>
            <w:noProof/>
          </w:rPr>
          <w:t>4</w:t>
        </w:r>
        <w:r>
          <w:fldChar w:fldCharType="end"/>
        </w:r>
      </w:p>
    </w:sdtContent>
  </w:sdt>
  <w:p w14:paraId="6C8EB0C1" w14:textId="77777777" w:rsidR="00D902E6" w:rsidRDefault="00D902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EA769" w14:textId="77777777" w:rsidR="00FC44E6" w:rsidRDefault="00FC44E6" w:rsidP="00482081">
      <w:pPr>
        <w:spacing w:after="0" w:line="240" w:lineRule="auto"/>
      </w:pPr>
      <w:r>
        <w:separator/>
      </w:r>
    </w:p>
  </w:footnote>
  <w:footnote w:type="continuationSeparator" w:id="0">
    <w:p w14:paraId="7F348ECE" w14:textId="77777777" w:rsidR="00FC44E6" w:rsidRDefault="00FC44E6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4B76E" w14:textId="77777777" w:rsidR="00D902E6" w:rsidRPr="004B5CE7" w:rsidRDefault="00D902E6" w:rsidP="004B5CE7">
    <w:pPr>
      <w:pStyle w:val="Intestazione"/>
      <w:ind w:left="709" w:hanging="851"/>
      <w:rPr>
        <w:sz w:val="20"/>
        <w:szCs w:val="20"/>
      </w:rPr>
    </w:pPr>
    <w:r w:rsidRPr="004B5CE7">
      <w:rPr>
        <w:noProof/>
        <w:sz w:val="20"/>
        <w:szCs w:val="20"/>
        <w:lang w:eastAsia="it-IT"/>
      </w:rPr>
      <w:drawing>
        <wp:anchor distT="0" distB="0" distL="114300" distR="114300" simplePos="0" relativeHeight="251659264" behindDoc="0" locked="0" layoutInCell="1" allowOverlap="1" wp14:anchorId="4DA973BC" wp14:editId="78C9C75D">
          <wp:simplePos x="0" y="0"/>
          <wp:positionH relativeFrom="column">
            <wp:posOffset>8890635</wp:posOffset>
          </wp:positionH>
          <wp:positionV relativeFrom="paragraph">
            <wp:posOffset>-362585</wp:posOffset>
          </wp:positionV>
          <wp:extent cx="572770" cy="910590"/>
          <wp:effectExtent l="0" t="0" r="0" b="3810"/>
          <wp:wrapNone/>
          <wp:docPr id="70429714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572770" cy="910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53D64" w14:textId="7AB53960" w:rsidR="00D902E6" w:rsidRDefault="004E4463" w:rsidP="004E4463">
    <w:pPr>
      <w:pStyle w:val="Intestazione"/>
      <w:jc w:val="center"/>
    </w:pPr>
    <w:r w:rsidRPr="00485912">
      <w:rPr>
        <w:noProof/>
        <w:lang w:eastAsia="it-IT"/>
      </w:rPr>
      <w:drawing>
        <wp:inline distT="0" distB="0" distL="0" distR="0" wp14:anchorId="04F993CC" wp14:editId="75A7A5B0">
          <wp:extent cx="4886325" cy="428625"/>
          <wp:effectExtent l="0" t="0" r="9525" b="9525"/>
          <wp:docPr id="1" name="Immagine 1" descr="C:\Users\Fraschetti\Pictures\Camera Roll\loghi pn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Fraschetti\Pictures\Camera Roll\loghi pn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6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672199" w14:textId="77777777" w:rsidR="004E4463" w:rsidRDefault="004E4463" w:rsidP="004E446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63C"/>
    <w:multiLevelType w:val="hybridMultilevel"/>
    <w:tmpl w:val="1B68A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D2BC0"/>
    <w:multiLevelType w:val="hybridMultilevel"/>
    <w:tmpl w:val="B2F03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24F35"/>
    <w:multiLevelType w:val="hybridMultilevel"/>
    <w:tmpl w:val="B2DAD6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43F91"/>
    <w:multiLevelType w:val="hybridMultilevel"/>
    <w:tmpl w:val="37E0F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652455"/>
    <w:multiLevelType w:val="hybridMultilevel"/>
    <w:tmpl w:val="B63A8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A91C65"/>
    <w:multiLevelType w:val="hybridMultilevel"/>
    <w:tmpl w:val="453468D8"/>
    <w:lvl w:ilvl="0" w:tplc="98B604D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247D36"/>
    <w:multiLevelType w:val="hybridMultilevel"/>
    <w:tmpl w:val="C5247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76532"/>
    <w:multiLevelType w:val="hybridMultilevel"/>
    <w:tmpl w:val="F16417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D4E9C"/>
    <w:multiLevelType w:val="hybridMultilevel"/>
    <w:tmpl w:val="DBCCD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1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3" w15:restartNumberingAfterBreak="0">
    <w:nsid w:val="536923AE"/>
    <w:multiLevelType w:val="hybridMultilevel"/>
    <w:tmpl w:val="A14EC232"/>
    <w:lvl w:ilvl="0" w:tplc="1422C22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035452"/>
    <w:multiLevelType w:val="hybridMultilevel"/>
    <w:tmpl w:val="3D0A2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20724A"/>
    <w:multiLevelType w:val="hybridMultilevel"/>
    <w:tmpl w:val="8C8A2936"/>
    <w:lvl w:ilvl="0" w:tplc="D00E3B70">
      <w:start w:val="11"/>
      <w:numFmt w:val="bullet"/>
      <w:lvlText w:val="-"/>
      <w:lvlJc w:val="left"/>
      <w:pPr>
        <w:ind w:left="86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C20CB0"/>
    <w:multiLevelType w:val="hybridMultilevel"/>
    <w:tmpl w:val="6FE4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8A7BB3"/>
    <w:multiLevelType w:val="hybridMultilevel"/>
    <w:tmpl w:val="3FE0D1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6"/>
  </w:num>
  <w:num w:numId="5">
    <w:abstractNumId w:val="24"/>
  </w:num>
  <w:num w:numId="6">
    <w:abstractNumId w:val="22"/>
  </w:num>
  <w:num w:numId="7">
    <w:abstractNumId w:val="8"/>
  </w:num>
  <w:num w:numId="8">
    <w:abstractNumId w:val="21"/>
  </w:num>
  <w:num w:numId="9">
    <w:abstractNumId w:val="4"/>
  </w:num>
  <w:num w:numId="10">
    <w:abstractNumId w:val="27"/>
  </w:num>
  <w:num w:numId="11">
    <w:abstractNumId w:val="31"/>
  </w:num>
  <w:num w:numId="12">
    <w:abstractNumId w:val="30"/>
  </w:num>
  <w:num w:numId="13">
    <w:abstractNumId w:val="20"/>
  </w:num>
  <w:num w:numId="14">
    <w:abstractNumId w:val="18"/>
  </w:num>
  <w:num w:numId="15">
    <w:abstractNumId w:val="3"/>
  </w:num>
  <w:num w:numId="16">
    <w:abstractNumId w:val="25"/>
  </w:num>
  <w:num w:numId="17">
    <w:abstractNumId w:val="1"/>
  </w:num>
  <w:num w:numId="18">
    <w:abstractNumId w:val="10"/>
  </w:num>
  <w:num w:numId="19">
    <w:abstractNumId w:val="28"/>
  </w:num>
  <w:num w:numId="20">
    <w:abstractNumId w:val="19"/>
  </w:num>
  <w:num w:numId="21">
    <w:abstractNumId w:val="11"/>
  </w:num>
  <w:num w:numId="22">
    <w:abstractNumId w:val="0"/>
  </w:num>
  <w:num w:numId="23">
    <w:abstractNumId w:val="14"/>
  </w:num>
  <w:num w:numId="24">
    <w:abstractNumId w:val="2"/>
  </w:num>
  <w:num w:numId="25">
    <w:abstractNumId w:val="17"/>
  </w:num>
  <w:num w:numId="26">
    <w:abstractNumId w:val="15"/>
  </w:num>
  <w:num w:numId="27">
    <w:abstractNumId w:val="32"/>
  </w:num>
  <w:num w:numId="28">
    <w:abstractNumId w:val="26"/>
  </w:num>
  <w:num w:numId="29">
    <w:abstractNumId w:val="23"/>
  </w:num>
  <w:num w:numId="30">
    <w:abstractNumId w:val="12"/>
  </w:num>
  <w:num w:numId="31">
    <w:abstractNumId w:val="33"/>
  </w:num>
  <w:num w:numId="32">
    <w:abstractNumId w:val="16"/>
  </w:num>
  <w:num w:numId="33">
    <w:abstractNumId w:val="29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4F36"/>
    <w:rsid w:val="00010E7B"/>
    <w:rsid w:val="00012E24"/>
    <w:rsid w:val="00013093"/>
    <w:rsid w:val="0001569C"/>
    <w:rsid w:val="00017502"/>
    <w:rsid w:val="00023801"/>
    <w:rsid w:val="0002593F"/>
    <w:rsid w:val="000265F3"/>
    <w:rsid w:val="00030E66"/>
    <w:rsid w:val="00033A62"/>
    <w:rsid w:val="00036058"/>
    <w:rsid w:val="000477E1"/>
    <w:rsid w:val="00053328"/>
    <w:rsid w:val="00056A7D"/>
    <w:rsid w:val="000604DF"/>
    <w:rsid w:val="0006363B"/>
    <w:rsid w:val="000669CE"/>
    <w:rsid w:val="00073D69"/>
    <w:rsid w:val="00075EC1"/>
    <w:rsid w:val="00081024"/>
    <w:rsid w:val="000824A1"/>
    <w:rsid w:val="00085309"/>
    <w:rsid w:val="000857F3"/>
    <w:rsid w:val="00091838"/>
    <w:rsid w:val="000933A1"/>
    <w:rsid w:val="000951E5"/>
    <w:rsid w:val="00095422"/>
    <w:rsid w:val="000962B1"/>
    <w:rsid w:val="00096429"/>
    <w:rsid w:val="00097D0B"/>
    <w:rsid w:val="000A2102"/>
    <w:rsid w:val="000B0B9C"/>
    <w:rsid w:val="000B1AE7"/>
    <w:rsid w:val="000B2DC8"/>
    <w:rsid w:val="000B7E99"/>
    <w:rsid w:val="000C2CA5"/>
    <w:rsid w:val="000C6E6B"/>
    <w:rsid w:val="000D04D3"/>
    <w:rsid w:val="000D06D7"/>
    <w:rsid w:val="000D0C1B"/>
    <w:rsid w:val="000D26E9"/>
    <w:rsid w:val="000D4C01"/>
    <w:rsid w:val="000E101D"/>
    <w:rsid w:val="000F0161"/>
    <w:rsid w:val="000F2303"/>
    <w:rsid w:val="000F4376"/>
    <w:rsid w:val="000F5F4B"/>
    <w:rsid w:val="000F6213"/>
    <w:rsid w:val="0010498A"/>
    <w:rsid w:val="00106A75"/>
    <w:rsid w:val="00112139"/>
    <w:rsid w:val="0011240A"/>
    <w:rsid w:val="0011527D"/>
    <w:rsid w:val="00123645"/>
    <w:rsid w:val="00127AC0"/>
    <w:rsid w:val="00133417"/>
    <w:rsid w:val="00142016"/>
    <w:rsid w:val="00142792"/>
    <w:rsid w:val="00144CA7"/>
    <w:rsid w:val="001515BA"/>
    <w:rsid w:val="00151D97"/>
    <w:rsid w:val="001553EC"/>
    <w:rsid w:val="00161AAC"/>
    <w:rsid w:val="00162DC5"/>
    <w:rsid w:val="0017227D"/>
    <w:rsid w:val="001776F0"/>
    <w:rsid w:val="00177D79"/>
    <w:rsid w:val="00180D25"/>
    <w:rsid w:val="0018401B"/>
    <w:rsid w:val="00184D16"/>
    <w:rsid w:val="00184EE4"/>
    <w:rsid w:val="0018516F"/>
    <w:rsid w:val="0018658C"/>
    <w:rsid w:val="0019304C"/>
    <w:rsid w:val="00196001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C6EB8"/>
    <w:rsid w:val="001C73A4"/>
    <w:rsid w:val="001C7788"/>
    <w:rsid w:val="001D0219"/>
    <w:rsid w:val="001D3BC3"/>
    <w:rsid w:val="001D3E8C"/>
    <w:rsid w:val="001D4792"/>
    <w:rsid w:val="001D5C05"/>
    <w:rsid w:val="001D5CE8"/>
    <w:rsid w:val="001E074C"/>
    <w:rsid w:val="001E5FFF"/>
    <w:rsid w:val="001F511B"/>
    <w:rsid w:val="001F71FF"/>
    <w:rsid w:val="001F73F4"/>
    <w:rsid w:val="00205800"/>
    <w:rsid w:val="00211444"/>
    <w:rsid w:val="00211F74"/>
    <w:rsid w:val="00214B78"/>
    <w:rsid w:val="00217490"/>
    <w:rsid w:val="00217CEF"/>
    <w:rsid w:val="00217E84"/>
    <w:rsid w:val="002203C4"/>
    <w:rsid w:val="00221C98"/>
    <w:rsid w:val="00223D47"/>
    <w:rsid w:val="00224A46"/>
    <w:rsid w:val="0023063E"/>
    <w:rsid w:val="0023319F"/>
    <w:rsid w:val="002419E8"/>
    <w:rsid w:val="002503F2"/>
    <w:rsid w:val="0025389B"/>
    <w:rsid w:val="00253E6A"/>
    <w:rsid w:val="00260C69"/>
    <w:rsid w:val="00261237"/>
    <w:rsid w:val="00261A9F"/>
    <w:rsid w:val="00274ACB"/>
    <w:rsid w:val="002759A7"/>
    <w:rsid w:val="002852B5"/>
    <w:rsid w:val="0029030A"/>
    <w:rsid w:val="0029693C"/>
    <w:rsid w:val="00297971"/>
    <w:rsid w:val="002A0052"/>
    <w:rsid w:val="002A6624"/>
    <w:rsid w:val="002A683F"/>
    <w:rsid w:val="002B5087"/>
    <w:rsid w:val="002B70E2"/>
    <w:rsid w:val="002C254A"/>
    <w:rsid w:val="002C2B51"/>
    <w:rsid w:val="002C6F5A"/>
    <w:rsid w:val="002D3812"/>
    <w:rsid w:val="002D49C2"/>
    <w:rsid w:val="002D7299"/>
    <w:rsid w:val="002E2580"/>
    <w:rsid w:val="002E5AC5"/>
    <w:rsid w:val="002F0686"/>
    <w:rsid w:val="002F1020"/>
    <w:rsid w:val="002F1050"/>
    <w:rsid w:val="002F24AE"/>
    <w:rsid w:val="002F2B0E"/>
    <w:rsid w:val="002F6AB9"/>
    <w:rsid w:val="002F7A5A"/>
    <w:rsid w:val="003064D9"/>
    <w:rsid w:val="003067D9"/>
    <w:rsid w:val="00307B98"/>
    <w:rsid w:val="00310A14"/>
    <w:rsid w:val="003143D9"/>
    <w:rsid w:val="003151F6"/>
    <w:rsid w:val="003153B3"/>
    <w:rsid w:val="0031562F"/>
    <w:rsid w:val="00323442"/>
    <w:rsid w:val="0032702F"/>
    <w:rsid w:val="00336949"/>
    <w:rsid w:val="00340630"/>
    <w:rsid w:val="00343AAF"/>
    <w:rsid w:val="0034517E"/>
    <w:rsid w:val="003455A5"/>
    <w:rsid w:val="00350AB6"/>
    <w:rsid w:val="00350FC1"/>
    <w:rsid w:val="003532AA"/>
    <w:rsid w:val="003543C1"/>
    <w:rsid w:val="00354791"/>
    <w:rsid w:val="00356E0E"/>
    <w:rsid w:val="003577B8"/>
    <w:rsid w:val="00357D75"/>
    <w:rsid w:val="00360020"/>
    <w:rsid w:val="0036760D"/>
    <w:rsid w:val="00373883"/>
    <w:rsid w:val="00373AB0"/>
    <w:rsid w:val="00376415"/>
    <w:rsid w:val="0038048A"/>
    <w:rsid w:val="00387BC8"/>
    <w:rsid w:val="00391C32"/>
    <w:rsid w:val="00397C58"/>
    <w:rsid w:val="003A3F9E"/>
    <w:rsid w:val="003A6ABD"/>
    <w:rsid w:val="003A7CF5"/>
    <w:rsid w:val="003B074F"/>
    <w:rsid w:val="003B25B7"/>
    <w:rsid w:val="003B7A49"/>
    <w:rsid w:val="003C3DFF"/>
    <w:rsid w:val="003C4042"/>
    <w:rsid w:val="003C429B"/>
    <w:rsid w:val="003C482A"/>
    <w:rsid w:val="003D17A9"/>
    <w:rsid w:val="003D228D"/>
    <w:rsid w:val="003D241D"/>
    <w:rsid w:val="003D2B5C"/>
    <w:rsid w:val="003D772A"/>
    <w:rsid w:val="003E1828"/>
    <w:rsid w:val="003E3109"/>
    <w:rsid w:val="003E3E11"/>
    <w:rsid w:val="003E49E7"/>
    <w:rsid w:val="003E7E6E"/>
    <w:rsid w:val="003F1C5E"/>
    <w:rsid w:val="003F5DD3"/>
    <w:rsid w:val="003F6348"/>
    <w:rsid w:val="00400126"/>
    <w:rsid w:val="00403FB9"/>
    <w:rsid w:val="00406056"/>
    <w:rsid w:val="004103CC"/>
    <w:rsid w:val="00410586"/>
    <w:rsid w:val="00413B88"/>
    <w:rsid w:val="00413C91"/>
    <w:rsid w:val="004177F7"/>
    <w:rsid w:val="00422B54"/>
    <w:rsid w:val="00424ADE"/>
    <w:rsid w:val="00424E4A"/>
    <w:rsid w:val="004311C7"/>
    <w:rsid w:val="0043163C"/>
    <w:rsid w:val="004331EE"/>
    <w:rsid w:val="004333AF"/>
    <w:rsid w:val="00434CD7"/>
    <w:rsid w:val="00436FCA"/>
    <w:rsid w:val="00440AD9"/>
    <w:rsid w:val="00440EAF"/>
    <w:rsid w:val="0044305A"/>
    <w:rsid w:val="00443965"/>
    <w:rsid w:val="004441DE"/>
    <w:rsid w:val="00445B21"/>
    <w:rsid w:val="00447297"/>
    <w:rsid w:val="004529FB"/>
    <w:rsid w:val="00453698"/>
    <w:rsid w:val="00460167"/>
    <w:rsid w:val="004628FB"/>
    <w:rsid w:val="004640F8"/>
    <w:rsid w:val="00464AF8"/>
    <w:rsid w:val="00464E8F"/>
    <w:rsid w:val="004667AA"/>
    <w:rsid w:val="00475EDE"/>
    <w:rsid w:val="00477173"/>
    <w:rsid w:val="0047743E"/>
    <w:rsid w:val="0048023F"/>
    <w:rsid w:val="00482081"/>
    <w:rsid w:val="00483065"/>
    <w:rsid w:val="00484F70"/>
    <w:rsid w:val="004855C7"/>
    <w:rsid w:val="004938E6"/>
    <w:rsid w:val="0049482C"/>
    <w:rsid w:val="004976C7"/>
    <w:rsid w:val="00497E12"/>
    <w:rsid w:val="004A06AD"/>
    <w:rsid w:val="004A443A"/>
    <w:rsid w:val="004A4693"/>
    <w:rsid w:val="004A4D55"/>
    <w:rsid w:val="004A6F4C"/>
    <w:rsid w:val="004A73ED"/>
    <w:rsid w:val="004B4843"/>
    <w:rsid w:val="004B48E5"/>
    <w:rsid w:val="004B591D"/>
    <w:rsid w:val="004B5CE7"/>
    <w:rsid w:val="004B6042"/>
    <w:rsid w:val="004C155C"/>
    <w:rsid w:val="004C2DE2"/>
    <w:rsid w:val="004C69C4"/>
    <w:rsid w:val="004C725E"/>
    <w:rsid w:val="004C7C8E"/>
    <w:rsid w:val="004D0E72"/>
    <w:rsid w:val="004D0F9A"/>
    <w:rsid w:val="004D15C0"/>
    <w:rsid w:val="004D1659"/>
    <w:rsid w:val="004E0C8F"/>
    <w:rsid w:val="004E3E2F"/>
    <w:rsid w:val="004E4463"/>
    <w:rsid w:val="004E67A0"/>
    <w:rsid w:val="004F0EE4"/>
    <w:rsid w:val="004F2D0A"/>
    <w:rsid w:val="004F3EDF"/>
    <w:rsid w:val="004F46F5"/>
    <w:rsid w:val="004F5CDB"/>
    <w:rsid w:val="00507668"/>
    <w:rsid w:val="00510A56"/>
    <w:rsid w:val="00513228"/>
    <w:rsid w:val="00514640"/>
    <w:rsid w:val="005146D8"/>
    <w:rsid w:val="0051494C"/>
    <w:rsid w:val="005159CD"/>
    <w:rsid w:val="005162E6"/>
    <w:rsid w:val="0051640A"/>
    <w:rsid w:val="00525CE7"/>
    <w:rsid w:val="00527F1E"/>
    <w:rsid w:val="00530A5F"/>
    <w:rsid w:val="00533F90"/>
    <w:rsid w:val="00541490"/>
    <w:rsid w:val="005546CE"/>
    <w:rsid w:val="00560E79"/>
    <w:rsid w:val="005621C8"/>
    <w:rsid w:val="00563C1A"/>
    <w:rsid w:val="0056538E"/>
    <w:rsid w:val="00566FFE"/>
    <w:rsid w:val="005711DA"/>
    <w:rsid w:val="00572569"/>
    <w:rsid w:val="005726DD"/>
    <w:rsid w:val="0057312D"/>
    <w:rsid w:val="00574A74"/>
    <w:rsid w:val="00575213"/>
    <w:rsid w:val="0058043D"/>
    <w:rsid w:val="00580716"/>
    <w:rsid w:val="00584314"/>
    <w:rsid w:val="00585C2C"/>
    <w:rsid w:val="00586AFC"/>
    <w:rsid w:val="00590A1D"/>
    <w:rsid w:val="00590EA9"/>
    <w:rsid w:val="00591EDF"/>
    <w:rsid w:val="0059277A"/>
    <w:rsid w:val="0059362E"/>
    <w:rsid w:val="00596BD4"/>
    <w:rsid w:val="005A7FAE"/>
    <w:rsid w:val="005B017A"/>
    <w:rsid w:val="005B2175"/>
    <w:rsid w:val="005B3985"/>
    <w:rsid w:val="005C1D85"/>
    <w:rsid w:val="005C2287"/>
    <w:rsid w:val="005C3A4E"/>
    <w:rsid w:val="005C43EE"/>
    <w:rsid w:val="005C6A8B"/>
    <w:rsid w:val="005D6A68"/>
    <w:rsid w:val="005E47E6"/>
    <w:rsid w:val="005F2D91"/>
    <w:rsid w:val="005F381A"/>
    <w:rsid w:val="005F3AA5"/>
    <w:rsid w:val="005F633C"/>
    <w:rsid w:val="0060143F"/>
    <w:rsid w:val="0060517D"/>
    <w:rsid w:val="00614768"/>
    <w:rsid w:val="00614C89"/>
    <w:rsid w:val="0062250C"/>
    <w:rsid w:val="00630504"/>
    <w:rsid w:val="006331C7"/>
    <w:rsid w:val="006338E6"/>
    <w:rsid w:val="00634FED"/>
    <w:rsid w:val="006379E6"/>
    <w:rsid w:val="00637EFF"/>
    <w:rsid w:val="00640B38"/>
    <w:rsid w:val="0064103A"/>
    <w:rsid w:val="00641EFD"/>
    <w:rsid w:val="00645D1F"/>
    <w:rsid w:val="00646E32"/>
    <w:rsid w:val="00653AE9"/>
    <w:rsid w:val="00654A34"/>
    <w:rsid w:val="00654DAE"/>
    <w:rsid w:val="00656691"/>
    <w:rsid w:val="00656A1D"/>
    <w:rsid w:val="00657F04"/>
    <w:rsid w:val="00662157"/>
    <w:rsid w:val="00662F4E"/>
    <w:rsid w:val="00664A56"/>
    <w:rsid w:val="006717D8"/>
    <w:rsid w:val="00672F3C"/>
    <w:rsid w:val="0068027F"/>
    <w:rsid w:val="00683BEF"/>
    <w:rsid w:val="006843A4"/>
    <w:rsid w:val="00691B1A"/>
    <w:rsid w:val="00693B0D"/>
    <w:rsid w:val="006979D5"/>
    <w:rsid w:val="006A3350"/>
    <w:rsid w:val="006A67C8"/>
    <w:rsid w:val="006A7EFB"/>
    <w:rsid w:val="006B1586"/>
    <w:rsid w:val="006B4144"/>
    <w:rsid w:val="006B6527"/>
    <w:rsid w:val="006B7B2B"/>
    <w:rsid w:val="006C3BE7"/>
    <w:rsid w:val="006D2967"/>
    <w:rsid w:val="006E04C8"/>
    <w:rsid w:val="006E1831"/>
    <w:rsid w:val="006E7863"/>
    <w:rsid w:val="006F4625"/>
    <w:rsid w:val="007001D4"/>
    <w:rsid w:val="00703C0B"/>
    <w:rsid w:val="00705B90"/>
    <w:rsid w:val="00707431"/>
    <w:rsid w:val="00710AE6"/>
    <w:rsid w:val="00711C48"/>
    <w:rsid w:val="00712FE3"/>
    <w:rsid w:val="007149CD"/>
    <w:rsid w:val="00715A3D"/>
    <w:rsid w:val="00720962"/>
    <w:rsid w:val="00721505"/>
    <w:rsid w:val="0072386A"/>
    <w:rsid w:val="00726D0B"/>
    <w:rsid w:val="0072727F"/>
    <w:rsid w:val="007345AB"/>
    <w:rsid w:val="00743F8B"/>
    <w:rsid w:val="0074487B"/>
    <w:rsid w:val="007463FF"/>
    <w:rsid w:val="00747EE6"/>
    <w:rsid w:val="00752617"/>
    <w:rsid w:val="00755ED0"/>
    <w:rsid w:val="00755F18"/>
    <w:rsid w:val="00760C41"/>
    <w:rsid w:val="00764554"/>
    <w:rsid w:val="00764850"/>
    <w:rsid w:val="00766732"/>
    <w:rsid w:val="0076754A"/>
    <w:rsid w:val="0077007A"/>
    <w:rsid w:val="0077326A"/>
    <w:rsid w:val="00775274"/>
    <w:rsid w:val="0077738F"/>
    <w:rsid w:val="00780F8E"/>
    <w:rsid w:val="00785503"/>
    <w:rsid w:val="007874A6"/>
    <w:rsid w:val="00787627"/>
    <w:rsid w:val="00787F2F"/>
    <w:rsid w:val="007917A3"/>
    <w:rsid w:val="0079789C"/>
    <w:rsid w:val="00797E01"/>
    <w:rsid w:val="007A092E"/>
    <w:rsid w:val="007A0C66"/>
    <w:rsid w:val="007A46C5"/>
    <w:rsid w:val="007A5787"/>
    <w:rsid w:val="007B43E6"/>
    <w:rsid w:val="007B4706"/>
    <w:rsid w:val="007B6BB7"/>
    <w:rsid w:val="007B79B5"/>
    <w:rsid w:val="007C1701"/>
    <w:rsid w:val="007C4BDC"/>
    <w:rsid w:val="007C69FF"/>
    <w:rsid w:val="007D0B16"/>
    <w:rsid w:val="007D5FB8"/>
    <w:rsid w:val="007E053E"/>
    <w:rsid w:val="007E12EF"/>
    <w:rsid w:val="007E332B"/>
    <w:rsid w:val="007F28CD"/>
    <w:rsid w:val="007F337A"/>
    <w:rsid w:val="007F3772"/>
    <w:rsid w:val="007F7D85"/>
    <w:rsid w:val="0080640C"/>
    <w:rsid w:val="008103B1"/>
    <w:rsid w:val="00810CAE"/>
    <w:rsid w:val="00812B7F"/>
    <w:rsid w:val="00815756"/>
    <w:rsid w:val="00820392"/>
    <w:rsid w:val="00822A6D"/>
    <w:rsid w:val="00825CDC"/>
    <w:rsid w:val="00832ACF"/>
    <w:rsid w:val="00842E19"/>
    <w:rsid w:val="0084313B"/>
    <w:rsid w:val="00843557"/>
    <w:rsid w:val="008440E7"/>
    <w:rsid w:val="008466BF"/>
    <w:rsid w:val="00847F58"/>
    <w:rsid w:val="00851666"/>
    <w:rsid w:val="008543C4"/>
    <w:rsid w:val="00861320"/>
    <w:rsid w:val="00862E56"/>
    <w:rsid w:val="008631E7"/>
    <w:rsid w:val="008631E9"/>
    <w:rsid w:val="00870EF3"/>
    <w:rsid w:val="00871ADA"/>
    <w:rsid w:val="008726A9"/>
    <w:rsid w:val="008729DF"/>
    <w:rsid w:val="00873C57"/>
    <w:rsid w:val="00874CC5"/>
    <w:rsid w:val="00881D12"/>
    <w:rsid w:val="0088218E"/>
    <w:rsid w:val="0088547F"/>
    <w:rsid w:val="00886CC2"/>
    <w:rsid w:val="00891562"/>
    <w:rsid w:val="00892789"/>
    <w:rsid w:val="00893010"/>
    <w:rsid w:val="00893E7A"/>
    <w:rsid w:val="008A145D"/>
    <w:rsid w:val="008A31B4"/>
    <w:rsid w:val="008B0689"/>
    <w:rsid w:val="008B1065"/>
    <w:rsid w:val="008B1F2C"/>
    <w:rsid w:val="008B215B"/>
    <w:rsid w:val="008B3375"/>
    <w:rsid w:val="008B3AAD"/>
    <w:rsid w:val="008C0996"/>
    <w:rsid w:val="008C10A1"/>
    <w:rsid w:val="008C3730"/>
    <w:rsid w:val="008C77D0"/>
    <w:rsid w:val="008C7F16"/>
    <w:rsid w:val="008D0958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3155"/>
    <w:rsid w:val="00905EB9"/>
    <w:rsid w:val="009147E1"/>
    <w:rsid w:val="009155E8"/>
    <w:rsid w:val="00915F53"/>
    <w:rsid w:val="00917747"/>
    <w:rsid w:val="00920D57"/>
    <w:rsid w:val="00921922"/>
    <w:rsid w:val="00922512"/>
    <w:rsid w:val="0092675A"/>
    <w:rsid w:val="00926847"/>
    <w:rsid w:val="00926D55"/>
    <w:rsid w:val="0092720F"/>
    <w:rsid w:val="00931239"/>
    <w:rsid w:val="00940503"/>
    <w:rsid w:val="009446C0"/>
    <w:rsid w:val="0094785C"/>
    <w:rsid w:val="00952FD7"/>
    <w:rsid w:val="00954420"/>
    <w:rsid w:val="00955DAF"/>
    <w:rsid w:val="0095625A"/>
    <w:rsid w:val="009573D1"/>
    <w:rsid w:val="00960485"/>
    <w:rsid w:val="009604C7"/>
    <w:rsid w:val="00962415"/>
    <w:rsid w:val="009666EC"/>
    <w:rsid w:val="00966E1B"/>
    <w:rsid w:val="00974F8C"/>
    <w:rsid w:val="00976AC6"/>
    <w:rsid w:val="00980C94"/>
    <w:rsid w:val="0098277A"/>
    <w:rsid w:val="00982C3A"/>
    <w:rsid w:val="00985DD6"/>
    <w:rsid w:val="00990FB1"/>
    <w:rsid w:val="00991252"/>
    <w:rsid w:val="00991341"/>
    <w:rsid w:val="009927BD"/>
    <w:rsid w:val="00992AA8"/>
    <w:rsid w:val="00997E99"/>
    <w:rsid w:val="009A10D6"/>
    <w:rsid w:val="009A4D62"/>
    <w:rsid w:val="009A73EF"/>
    <w:rsid w:val="009A748B"/>
    <w:rsid w:val="009B0BC6"/>
    <w:rsid w:val="009B1FDF"/>
    <w:rsid w:val="009B51ED"/>
    <w:rsid w:val="009B53F5"/>
    <w:rsid w:val="009B61F4"/>
    <w:rsid w:val="009B666E"/>
    <w:rsid w:val="009C3165"/>
    <w:rsid w:val="009C3617"/>
    <w:rsid w:val="009C3EFB"/>
    <w:rsid w:val="009C4753"/>
    <w:rsid w:val="009C51D7"/>
    <w:rsid w:val="009D3CC7"/>
    <w:rsid w:val="009D6C6A"/>
    <w:rsid w:val="009D7836"/>
    <w:rsid w:val="009E1E6B"/>
    <w:rsid w:val="009E362D"/>
    <w:rsid w:val="009E4BC2"/>
    <w:rsid w:val="009E541F"/>
    <w:rsid w:val="009F0228"/>
    <w:rsid w:val="009F1A4A"/>
    <w:rsid w:val="009F3E59"/>
    <w:rsid w:val="009F7D53"/>
    <w:rsid w:val="00A02C85"/>
    <w:rsid w:val="00A03E4E"/>
    <w:rsid w:val="00A0474B"/>
    <w:rsid w:val="00A0695A"/>
    <w:rsid w:val="00A073C1"/>
    <w:rsid w:val="00A10616"/>
    <w:rsid w:val="00A118B5"/>
    <w:rsid w:val="00A136CA"/>
    <w:rsid w:val="00A15D72"/>
    <w:rsid w:val="00A17B5D"/>
    <w:rsid w:val="00A20724"/>
    <w:rsid w:val="00A225CA"/>
    <w:rsid w:val="00A2380D"/>
    <w:rsid w:val="00A270E6"/>
    <w:rsid w:val="00A271D4"/>
    <w:rsid w:val="00A27B86"/>
    <w:rsid w:val="00A32314"/>
    <w:rsid w:val="00A3390F"/>
    <w:rsid w:val="00A363F2"/>
    <w:rsid w:val="00A40E85"/>
    <w:rsid w:val="00A40F30"/>
    <w:rsid w:val="00A42336"/>
    <w:rsid w:val="00A42A19"/>
    <w:rsid w:val="00A42A40"/>
    <w:rsid w:val="00A42EF8"/>
    <w:rsid w:val="00A43E65"/>
    <w:rsid w:val="00A46AB6"/>
    <w:rsid w:val="00A47E61"/>
    <w:rsid w:val="00A54725"/>
    <w:rsid w:val="00A557D8"/>
    <w:rsid w:val="00A57152"/>
    <w:rsid w:val="00A60A72"/>
    <w:rsid w:val="00A65441"/>
    <w:rsid w:val="00A702BA"/>
    <w:rsid w:val="00A71EA1"/>
    <w:rsid w:val="00A7648E"/>
    <w:rsid w:val="00A808E1"/>
    <w:rsid w:val="00A83758"/>
    <w:rsid w:val="00A859CD"/>
    <w:rsid w:val="00A86453"/>
    <w:rsid w:val="00A87613"/>
    <w:rsid w:val="00A90A2A"/>
    <w:rsid w:val="00A94A56"/>
    <w:rsid w:val="00AA01BB"/>
    <w:rsid w:val="00AA0A96"/>
    <w:rsid w:val="00AA1259"/>
    <w:rsid w:val="00AA40D2"/>
    <w:rsid w:val="00AA6C35"/>
    <w:rsid w:val="00AA7819"/>
    <w:rsid w:val="00AA7F71"/>
    <w:rsid w:val="00AB1295"/>
    <w:rsid w:val="00AB6505"/>
    <w:rsid w:val="00AC4DC4"/>
    <w:rsid w:val="00AC591C"/>
    <w:rsid w:val="00AC65DB"/>
    <w:rsid w:val="00AD1C79"/>
    <w:rsid w:val="00AD2156"/>
    <w:rsid w:val="00AE2471"/>
    <w:rsid w:val="00AE3081"/>
    <w:rsid w:val="00AE4841"/>
    <w:rsid w:val="00AE55F4"/>
    <w:rsid w:val="00B00483"/>
    <w:rsid w:val="00B043BD"/>
    <w:rsid w:val="00B07F55"/>
    <w:rsid w:val="00B12512"/>
    <w:rsid w:val="00B142C1"/>
    <w:rsid w:val="00B143ED"/>
    <w:rsid w:val="00B14E3E"/>
    <w:rsid w:val="00B17ED3"/>
    <w:rsid w:val="00B21096"/>
    <w:rsid w:val="00B25BB1"/>
    <w:rsid w:val="00B25C22"/>
    <w:rsid w:val="00B26FE5"/>
    <w:rsid w:val="00B31EFC"/>
    <w:rsid w:val="00B32BDA"/>
    <w:rsid w:val="00B3572F"/>
    <w:rsid w:val="00B42DF5"/>
    <w:rsid w:val="00B430B7"/>
    <w:rsid w:val="00B477EE"/>
    <w:rsid w:val="00B50BFD"/>
    <w:rsid w:val="00B51659"/>
    <w:rsid w:val="00B52E6E"/>
    <w:rsid w:val="00B60CDD"/>
    <w:rsid w:val="00B61081"/>
    <w:rsid w:val="00B61217"/>
    <w:rsid w:val="00B613DF"/>
    <w:rsid w:val="00B623C5"/>
    <w:rsid w:val="00B624BE"/>
    <w:rsid w:val="00B65750"/>
    <w:rsid w:val="00B67F0C"/>
    <w:rsid w:val="00B737F3"/>
    <w:rsid w:val="00B807B4"/>
    <w:rsid w:val="00B818E2"/>
    <w:rsid w:val="00B84CDE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C64"/>
    <w:rsid w:val="00BB2CFE"/>
    <w:rsid w:val="00BB3607"/>
    <w:rsid w:val="00BB54E6"/>
    <w:rsid w:val="00BC0727"/>
    <w:rsid w:val="00BD2E44"/>
    <w:rsid w:val="00BE20BF"/>
    <w:rsid w:val="00BE2432"/>
    <w:rsid w:val="00BE2587"/>
    <w:rsid w:val="00BE2E72"/>
    <w:rsid w:val="00BE681D"/>
    <w:rsid w:val="00BE700D"/>
    <w:rsid w:val="00BE7CC1"/>
    <w:rsid w:val="00BF40F2"/>
    <w:rsid w:val="00BF7CC6"/>
    <w:rsid w:val="00C006A7"/>
    <w:rsid w:val="00C00FD0"/>
    <w:rsid w:val="00C01968"/>
    <w:rsid w:val="00C02F02"/>
    <w:rsid w:val="00C04D1F"/>
    <w:rsid w:val="00C05E4A"/>
    <w:rsid w:val="00C1322E"/>
    <w:rsid w:val="00C20F7A"/>
    <w:rsid w:val="00C2176F"/>
    <w:rsid w:val="00C256B8"/>
    <w:rsid w:val="00C26A92"/>
    <w:rsid w:val="00C3113A"/>
    <w:rsid w:val="00C37245"/>
    <w:rsid w:val="00C46BA4"/>
    <w:rsid w:val="00C5015D"/>
    <w:rsid w:val="00C51056"/>
    <w:rsid w:val="00C53BF4"/>
    <w:rsid w:val="00C5524B"/>
    <w:rsid w:val="00C552DC"/>
    <w:rsid w:val="00C64232"/>
    <w:rsid w:val="00C656BA"/>
    <w:rsid w:val="00C66520"/>
    <w:rsid w:val="00C70316"/>
    <w:rsid w:val="00C7132E"/>
    <w:rsid w:val="00C770B0"/>
    <w:rsid w:val="00C82B5F"/>
    <w:rsid w:val="00C84B45"/>
    <w:rsid w:val="00C916CF"/>
    <w:rsid w:val="00C93AD4"/>
    <w:rsid w:val="00C93F2D"/>
    <w:rsid w:val="00C953DB"/>
    <w:rsid w:val="00C9712E"/>
    <w:rsid w:val="00CA18AF"/>
    <w:rsid w:val="00CA5724"/>
    <w:rsid w:val="00CB4DCD"/>
    <w:rsid w:val="00CB64B8"/>
    <w:rsid w:val="00CB716E"/>
    <w:rsid w:val="00CC0157"/>
    <w:rsid w:val="00CC06E6"/>
    <w:rsid w:val="00CC19B1"/>
    <w:rsid w:val="00CC2F26"/>
    <w:rsid w:val="00CC3EE9"/>
    <w:rsid w:val="00CD3D98"/>
    <w:rsid w:val="00CD4D5E"/>
    <w:rsid w:val="00CD5496"/>
    <w:rsid w:val="00CE1942"/>
    <w:rsid w:val="00CE40DB"/>
    <w:rsid w:val="00CF7D6D"/>
    <w:rsid w:val="00D00A9D"/>
    <w:rsid w:val="00D03916"/>
    <w:rsid w:val="00D062AA"/>
    <w:rsid w:val="00D1092C"/>
    <w:rsid w:val="00D116C3"/>
    <w:rsid w:val="00D12890"/>
    <w:rsid w:val="00D14D45"/>
    <w:rsid w:val="00D200F7"/>
    <w:rsid w:val="00D20CC4"/>
    <w:rsid w:val="00D2194A"/>
    <w:rsid w:val="00D228CB"/>
    <w:rsid w:val="00D27BB1"/>
    <w:rsid w:val="00D304F2"/>
    <w:rsid w:val="00D31D6C"/>
    <w:rsid w:val="00D32C89"/>
    <w:rsid w:val="00D33C58"/>
    <w:rsid w:val="00D35173"/>
    <w:rsid w:val="00D40BDA"/>
    <w:rsid w:val="00D43F67"/>
    <w:rsid w:val="00D46BD5"/>
    <w:rsid w:val="00D50242"/>
    <w:rsid w:val="00D60E46"/>
    <w:rsid w:val="00D6246F"/>
    <w:rsid w:val="00D6358D"/>
    <w:rsid w:val="00D6740E"/>
    <w:rsid w:val="00D70E53"/>
    <w:rsid w:val="00D71F61"/>
    <w:rsid w:val="00D76572"/>
    <w:rsid w:val="00D82CEA"/>
    <w:rsid w:val="00D8649A"/>
    <w:rsid w:val="00D902E6"/>
    <w:rsid w:val="00D91789"/>
    <w:rsid w:val="00D918D8"/>
    <w:rsid w:val="00D91A22"/>
    <w:rsid w:val="00D94605"/>
    <w:rsid w:val="00DA0686"/>
    <w:rsid w:val="00DA1261"/>
    <w:rsid w:val="00DA4AFD"/>
    <w:rsid w:val="00DB1CE6"/>
    <w:rsid w:val="00DB3900"/>
    <w:rsid w:val="00DB67BB"/>
    <w:rsid w:val="00DB6882"/>
    <w:rsid w:val="00DB7713"/>
    <w:rsid w:val="00DC1ACD"/>
    <w:rsid w:val="00DC5090"/>
    <w:rsid w:val="00DC51F2"/>
    <w:rsid w:val="00DC6445"/>
    <w:rsid w:val="00DD06E5"/>
    <w:rsid w:val="00DD0C3B"/>
    <w:rsid w:val="00DD1143"/>
    <w:rsid w:val="00DD473C"/>
    <w:rsid w:val="00DF2676"/>
    <w:rsid w:val="00DF32EC"/>
    <w:rsid w:val="00E00299"/>
    <w:rsid w:val="00E00D24"/>
    <w:rsid w:val="00E04B1E"/>
    <w:rsid w:val="00E05F5A"/>
    <w:rsid w:val="00E06565"/>
    <w:rsid w:val="00E10E3D"/>
    <w:rsid w:val="00E1159E"/>
    <w:rsid w:val="00E11BE0"/>
    <w:rsid w:val="00E12AFF"/>
    <w:rsid w:val="00E146E4"/>
    <w:rsid w:val="00E246A9"/>
    <w:rsid w:val="00E26371"/>
    <w:rsid w:val="00E31D36"/>
    <w:rsid w:val="00E33D6A"/>
    <w:rsid w:val="00E40D06"/>
    <w:rsid w:val="00E4144D"/>
    <w:rsid w:val="00E4192F"/>
    <w:rsid w:val="00E44147"/>
    <w:rsid w:val="00E4495B"/>
    <w:rsid w:val="00E45BF7"/>
    <w:rsid w:val="00E52814"/>
    <w:rsid w:val="00E5359D"/>
    <w:rsid w:val="00E54402"/>
    <w:rsid w:val="00E55298"/>
    <w:rsid w:val="00E554A8"/>
    <w:rsid w:val="00E60D25"/>
    <w:rsid w:val="00E60F5F"/>
    <w:rsid w:val="00E65025"/>
    <w:rsid w:val="00E674D7"/>
    <w:rsid w:val="00E7140F"/>
    <w:rsid w:val="00E71876"/>
    <w:rsid w:val="00E722FD"/>
    <w:rsid w:val="00E725E9"/>
    <w:rsid w:val="00E73266"/>
    <w:rsid w:val="00E80CE4"/>
    <w:rsid w:val="00E832F5"/>
    <w:rsid w:val="00E83ABF"/>
    <w:rsid w:val="00E86051"/>
    <w:rsid w:val="00E8771C"/>
    <w:rsid w:val="00E903A5"/>
    <w:rsid w:val="00E9155E"/>
    <w:rsid w:val="00E91C07"/>
    <w:rsid w:val="00E91EE2"/>
    <w:rsid w:val="00EA1ACC"/>
    <w:rsid w:val="00EA1E5D"/>
    <w:rsid w:val="00EA2D4B"/>
    <w:rsid w:val="00EA4902"/>
    <w:rsid w:val="00EB3EE5"/>
    <w:rsid w:val="00EB6ECB"/>
    <w:rsid w:val="00EB7A6E"/>
    <w:rsid w:val="00EC199D"/>
    <w:rsid w:val="00EC4484"/>
    <w:rsid w:val="00EC5CB7"/>
    <w:rsid w:val="00ED0980"/>
    <w:rsid w:val="00EE4DA7"/>
    <w:rsid w:val="00EE50FA"/>
    <w:rsid w:val="00EE60D2"/>
    <w:rsid w:val="00EE7122"/>
    <w:rsid w:val="00EE7CE6"/>
    <w:rsid w:val="00EF5EF5"/>
    <w:rsid w:val="00EF7296"/>
    <w:rsid w:val="00F006E7"/>
    <w:rsid w:val="00F0422D"/>
    <w:rsid w:val="00F17470"/>
    <w:rsid w:val="00F20652"/>
    <w:rsid w:val="00F20AD1"/>
    <w:rsid w:val="00F217C5"/>
    <w:rsid w:val="00F273C0"/>
    <w:rsid w:val="00F31769"/>
    <w:rsid w:val="00F317B9"/>
    <w:rsid w:val="00F321F2"/>
    <w:rsid w:val="00F349DA"/>
    <w:rsid w:val="00F3560F"/>
    <w:rsid w:val="00F37823"/>
    <w:rsid w:val="00F41B86"/>
    <w:rsid w:val="00F42626"/>
    <w:rsid w:val="00F45132"/>
    <w:rsid w:val="00F4609E"/>
    <w:rsid w:val="00F473F6"/>
    <w:rsid w:val="00F51BC0"/>
    <w:rsid w:val="00F55CBF"/>
    <w:rsid w:val="00F5626A"/>
    <w:rsid w:val="00F60EE9"/>
    <w:rsid w:val="00F64AA8"/>
    <w:rsid w:val="00F67F99"/>
    <w:rsid w:val="00F7017F"/>
    <w:rsid w:val="00F73655"/>
    <w:rsid w:val="00F74AA7"/>
    <w:rsid w:val="00F74C6C"/>
    <w:rsid w:val="00F764D9"/>
    <w:rsid w:val="00F77512"/>
    <w:rsid w:val="00F86C7E"/>
    <w:rsid w:val="00F86E87"/>
    <w:rsid w:val="00F9273B"/>
    <w:rsid w:val="00F951F5"/>
    <w:rsid w:val="00F978FC"/>
    <w:rsid w:val="00FA315F"/>
    <w:rsid w:val="00FA7584"/>
    <w:rsid w:val="00FA787D"/>
    <w:rsid w:val="00FA7D44"/>
    <w:rsid w:val="00FB07C0"/>
    <w:rsid w:val="00FB093F"/>
    <w:rsid w:val="00FB1078"/>
    <w:rsid w:val="00FB1F5D"/>
    <w:rsid w:val="00FB32F4"/>
    <w:rsid w:val="00FB461E"/>
    <w:rsid w:val="00FB4B01"/>
    <w:rsid w:val="00FC1DC0"/>
    <w:rsid w:val="00FC44E6"/>
    <w:rsid w:val="00FC6489"/>
    <w:rsid w:val="00FC70F5"/>
    <w:rsid w:val="00FD1931"/>
    <w:rsid w:val="00FD4C7B"/>
    <w:rsid w:val="00FD5385"/>
    <w:rsid w:val="00FD5D11"/>
    <w:rsid w:val="00FE0204"/>
    <w:rsid w:val="00FF1C30"/>
    <w:rsid w:val="00FF3D64"/>
    <w:rsid w:val="00FF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E374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101AE4CD4884593554946191E747C" ma:contentTypeVersion="8" ma:contentTypeDescription="Create a new document." ma:contentTypeScope="" ma:versionID="e4e34e7baa8c6b3964aedd798f3a9928">
  <xsd:schema xmlns:xsd="http://www.w3.org/2001/XMLSchema" xmlns:xs="http://www.w3.org/2001/XMLSchema" xmlns:p="http://schemas.microsoft.com/office/2006/metadata/properties" xmlns:ns2="7270bc98-39b5-4948-a6cf-ac8749b4743a" xmlns:ns3="cbcbd4e5-eccf-46da-a42d-df4c94f4691a" targetNamespace="http://schemas.microsoft.com/office/2006/metadata/properties" ma:root="true" ma:fieldsID="88dbfba37065680afa88a1469dc3b647" ns2:_="" ns3:_="">
    <xsd:import namespace="7270bc98-39b5-4948-a6cf-ac8749b4743a"/>
    <xsd:import namespace="cbcbd4e5-eccf-46da-a42d-df4c94f469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0bc98-39b5-4948-a6cf-ac8749b474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cbd4e5-eccf-46da-a42d-df4c94f4691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151BD-06AF-459B-887F-465C75660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0bc98-39b5-4948-a6cf-ac8749b4743a"/>
    <ds:schemaRef ds:uri="cbcbd4e5-eccf-46da-a42d-df4c94f46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EBD44-3375-4DBD-94B3-BDE81950B5C4}">
  <ds:schemaRefs>
    <ds:schemaRef ds:uri="http://schemas.microsoft.com/office/infopath/2007/PartnerControls"/>
    <ds:schemaRef ds:uri="http://purl.org/dc/terms/"/>
    <ds:schemaRef ds:uri="http://purl.org/dc/elements/1.1/"/>
    <ds:schemaRef ds:uri="cbcbd4e5-eccf-46da-a42d-df4c94f4691a"/>
    <ds:schemaRef ds:uri="7270bc98-39b5-4948-a6cf-ac8749b4743a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A73AA6-0CC2-4175-9B56-EEA97C9D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1720</Words>
  <Characters>9804</Characters>
  <Application>Microsoft Office Word</Application>
  <DocSecurity>0</DocSecurity>
  <Lines>81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2024-03-20T14:07:00Z</dcterms:created>
  <dcterms:modified xsi:type="dcterms:W3CDTF">2024-08-08T15:28:00Z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0x01010093D101AE4CD4884593554946191E747C</vt:lpwstr>
  </property>
  <property fmtid="{D5CDD505-2E9C-101B-9397-08002B2CF9AE}" pid="3" name="_NewReviewCycle">
    <vt:lpwstr/>
  </property>
</Properties>
</file>