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9DB47" w14:textId="77777777" w:rsidR="003E6AD0" w:rsidRDefault="003E6AD0" w:rsidP="003E6AD0">
      <w:pPr>
        <w:pStyle w:val="Intestazione"/>
        <w:spacing w:after="120"/>
        <w:jc w:val="both"/>
        <w:rPr>
          <w:rFonts w:ascii="Garamond" w:hAnsi="Garamond" w:cstheme="minorHAnsi"/>
          <w:b/>
        </w:rPr>
      </w:pPr>
      <w:r w:rsidRPr="00245519">
        <w:rPr>
          <w:rFonts w:ascii="Garamond" w:hAnsi="Garamond" w:cstheme="minorHAnsi"/>
          <w:b/>
          <w:u w:val="single"/>
        </w:rPr>
        <w:t>INDICAZIONI PER LA COMPILAZIONE</w:t>
      </w:r>
      <w:r w:rsidRPr="00245519">
        <w:rPr>
          <w:rFonts w:ascii="Garamond" w:hAnsi="Garamond" w:cstheme="minorHAnsi"/>
          <w:b/>
        </w:rPr>
        <w:t xml:space="preserve">: Indicare con una </w:t>
      </w:r>
      <w:r>
        <w:rPr>
          <w:rFonts w:ascii="Garamond" w:hAnsi="Garamond" w:cstheme="minorHAnsi"/>
          <w:b/>
        </w:rPr>
        <w:t>“</w:t>
      </w:r>
      <w:r w:rsidRPr="00245519">
        <w:rPr>
          <w:rFonts w:ascii="Garamond" w:hAnsi="Garamond" w:cstheme="minorHAnsi"/>
          <w:b/>
        </w:rPr>
        <w:t>X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per ogni punto di controllo l</w:t>
      </w:r>
      <w:r>
        <w:rPr>
          <w:rFonts w:ascii="Garamond" w:hAnsi="Garamond" w:cstheme="minorHAnsi"/>
          <w:b/>
        </w:rPr>
        <w:t>’</w:t>
      </w:r>
      <w:r w:rsidRPr="000840CA">
        <w:rPr>
          <w:rFonts w:ascii="Garamond" w:hAnsi="Garamond" w:cstheme="minorHAnsi"/>
          <w:b/>
          <w:u w:val="single"/>
        </w:rPr>
        <w:t xml:space="preserve">Esito della verifica </w:t>
      </w:r>
      <w:r>
        <w:rPr>
          <w:rFonts w:ascii="Garamond" w:hAnsi="Garamond" w:cstheme="minorHAnsi"/>
          <w:b/>
        </w:rPr>
        <w:t>dove “</w:t>
      </w:r>
      <w:r w:rsidRPr="00245519">
        <w:rPr>
          <w:rFonts w:ascii="Garamond" w:hAnsi="Garamond" w:cstheme="minorHAnsi"/>
          <w:b/>
        </w:rPr>
        <w:t>SI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è </w:t>
      </w:r>
      <w:r w:rsidRPr="00245519">
        <w:rPr>
          <w:rFonts w:ascii="Garamond" w:hAnsi="Garamond" w:cstheme="minorHAnsi"/>
          <w:b/>
        </w:rPr>
        <w:t>positivo/regolare</w:t>
      </w:r>
      <w:r>
        <w:rPr>
          <w:rFonts w:ascii="Garamond" w:hAnsi="Garamond" w:cstheme="minorHAnsi"/>
          <w:b/>
        </w:rPr>
        <w:t>, “NO”</w:t>
      </w:r>
      <w:r w:rsidRPr="00245519">
        <w:rPr>
          <w:rFonts w:ascii="Garamond" w:hAnsi="Garamond" w:cstheme="minorHAnsi"/>
          <w:b/>
        </w:rPr>
        <w:t xml:space="preserve"> negativo/no</w:t>
      </w:r>
      <w:r>
        <w:rPr>
          <w:rFonts w:ascii="Garamond" w:hAnsi="Garamond" w:cstheme="minorHAnsi"/>
          <w:b/>
        </w:rPr>
        <w:t>n</w:t>
      </w:r>
      <w:r w:rsidRPr="00245519">
        <w:rPr>
          <w:rFonts w:ascii="Garamond" w:hAnsi="Garamond" w:cstheme="minorHAnsi"/>
          <w:b/>
        </w:rPr>
        <w:t xml:space="preserve"> regolare</w:t>
      </w:r>
      <w:r>
        <w:rPr>
          <w:rFonts w:ascii="Garamond" w:hAnsi="Garamond" w:cstheme="minorHAnsi"/>
          <w:b/>
        </w:rPr>
        <w:t>, “</w:t>
      </w:r>
      <w:r w:rsidRPr="00245519">
        <w:rPr>
          <w:rFonts w:ascii="Garamond" w:hAnsi="Garamond" w:cstheme="minorHAnsi"/>
          <w:b/>
        </w:rPr>
        <w:t>N.A.</w:t>
      </w:r>
      <w:r>
        <w:rPr>
          <w:rFonts w:ascii="Garamond" w:hAnsi="Garamond" w:cstheme="minorHAnsi"/>
          <w:b/>
        </w:rPr>
        <w:t xml:space="preserve">” </w:t>
      </w:r>
      <w:r w:rsidRPr="00245519">
        <w:rPr>
          <w:rFonts w:ascii="Garamond" w:hAnsi="Garamond" w:cstheme="minorHAnsi"/>
          <w:b/>
        </w:rPr>
        <w:t>non applicabile</w:t>
      </w:r>
      <w:r>
        <w:rPr>
          <w:rFonts w:ascii="Garamond" w:hAnsi="Garamond" w:cstheme="minorHAnsi"/>
          <w:b/>
        </w:rPr>
        <w:t>/pertinente e in quest’ultimo caso</w:t>
      </w:r>
      <w:r w:rsidRPr="00245519">
        <w:rPr>
          <w:rFonts w:ascii="Garamond" w:hAnsi="Garamond" w:cstheme="minorHAnsi"/>
          <w:b/>
        </w:rPr>
        <w:t xml:space="preserve"> </w:t>
      </w:r>
      <w:r>
        <w:rPr>
          <w:rFonts w:ascii="Garamond" w:hAnsi="Garamond" w:cstheme="minorHAnsi"/>
          <w:b/>
        </w:rPr>
        <w:t xml:space="preserve">di </w:t>
      </w:r>
      <w:r w:rsidRPr="00245519">
        <w:rPr>
          <w:rFonts w:ascii="Garamond" w:hAnsi="Garamond" w:cstheme="minorHAnsi"/>
          <w:b/>
        </w:rPr>
        <w:t>non applicabil</w:t>
      </w:r>
      <w:r>
        <w:rPr>
          <w:rFonts w:ascii="Garamond" w:hAnsi="Garamond" w:cstheme="minorHAnsi"/>
          <w:b/>
        </w:rPr>
        <w:t>ità</w:t>
      </w:r>
      <w:r w:rsidRPr="00245519">
        <w:rPr>
          <w:rFonts w:ascii="Garamond" w:hAnsi="Garamond" w:cstheme="minorHAnsi"/>
          <w:b/>
        </w:rPr>
        <w:t xml:space="preserve"> specif</w:t>
      </w:r>
      <w:r>
        <w:rPr>
          <w:rFonts w:ascii="Garamond" w:hAnsi="Garamond" w:cstheme="minorHAnsi"/>
          <w:b/>
        </w:rPr>
        <w:t>icare</w:t>
      </w:r>
      <w:r w:rsidRPr="00245519">
        <w:rPr>
          <w:rFonts w:ascii="Garamond" w:hAnsi="Garamond" w:cstheme="minorHAnsi"/>
          <w:b/>
        </w:rPr>
        <w:t xml:space="preserve"> sempre la motivazione</w:t>
      </w:r>
      <w:r>
        <w:rPr>
          <w:rFonts w:ascii="Garamond" w:hAnsi="Garamond" w:cstheme="minorHAnsi"/>
          <w:b/>
        </w:rPr>
        <w:t xml:space="preserve"> n</w:t>
      </w:r>
      <w:r w:rsidRPr="00245519">
        <w:rPr>
          <w:rFonts w:ascii="Garamond" w:hAnsi="Garamond" w:cstheme="minorHAnsi"/>
          <w:b/>
        </w:rPr>
        <w:t xml:space="preserve">el </w:t>
      </w:r>
      <w:r>
        <w:rPr>
          <w:rFonts w:ascii="Garamond" w:hAnsi="Garamond" w:cstheme="minorHAnsi"/>
          <w:b/>
        </w:rPr>
        <w:t xml:space="preserve">corrispondente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840CA">
        <w:rPr>
          <w:rFonts w:ascii="Garamond" w:hAnsi="Garamond" w:cstheme="minorHAnsi"/>
          <w:b/>
          <w:u w:val="single"/>
        </w:rPr>
        <w:t>Note</w:t>
      </w:r>
      <w:r w:rsidRPr="00245519">
        <w:rPr>
          <w:rFonts w:ascii="Garamond" w:hAnsi="Garamond" w:cstheme="minorHAnsi"/>
          <w:b/>
        </w:rPr>
        <w:t xml:space="preserve">”. </w:t>
      </w:r>
      <w:r>
        <w:rPr>
          <w:rFonts w:ascii="Garamond" w:hAnsi="Garamond" w:cstheme="minorHAnsi"/>
          <w:b/>
        </w:rPr>
        <w:t xml:space="preserve">Nel </w:t>
      </w:r>
      <w:r w:rsidRPr="00245519">
        <w:rPr>
          <w:rFonts w:ascii="Garamond" w:hAnsi="Garamond" w:cstheme="minorHAnsi"/>
          <w:b/>
        </w:rPr>
        <w:t xml:space="preserve">campo </w:t>
      </w:r>
      <w:r>
        <w:rPr>
          <w:rFonts w:ascii="Garamond" w:hAnsi="Garamond" w:cstheme="minorHAnsi"/>
          <w:b/>
        </w:rPr>
        <w:t>“</w:t>
      </w:r>
      <w:r w:rsidRPr="000840CA">
        <w:rPr>
          <w:rFonts w:ascii="Garamond" w:hAnsi="Garamond" w:cstheme="minorHAnsi"/>
          <w:b/>
          <w:u w:val="single"/>
        </w:rPr>
        <w:t>Documentazione di riferimento</w:t>
      </w:r>
      <w:r>
        <w:rPr>
          <w:rFonts w:ascii="Garamond" w:hAnsi="Garamond" w:cstheme="minorHAnsi"/>
          <w:b/>
        </w:rPr>
        <w:t>”</w:t>
      </w:r>
      <w:r w:rsidRPr="00245519">
        <w:rPr>
          <w:rFonts w:ascii="Garamond" w:hAnsi="Garamond" w:cstheme="minorHAnsi"/>
          <w:b/>
        </w:rPr>
        <w:t xml:space="preserve"> riportare gli estremi dei documenti </w:t>
      </w:r>
      <w:r>
        <w:rPr>
          <w:rFonts w:ascii="Garamond" w:hAnsi="Garamond" w:cstheme="minorHAnsi"/>
          <w:b/>
        </w:rPr>
        <w:t xml:space="preserve">pertinenti </w:t>
      </w:r>
      <w:r w:rsidRPr="00245519">
        <w:rPr>
          <w:rFonts w:ascii="Garamond" w:hAnsi="Garamond" w:cstheme="minorHAnsi"/>
          <w:b/>
        </w:rPr>
        <w:t>a supporto</w:t>
      </w:r>
      <w:r>
        <w:rPr>
          <w:rFonts w:ascii="Garamond" w:hAnsi="Garamond" w:cstheme="minorHAnsi"/>
          <w:b/>
        </w:rPr>
        <w:t xml:space="preserve"> e comprova</w:t>
      </w:r>
      <w:r w:rsidRPr="00245519">
        <w:rPr>
          <w:rFonts w:ascii="Garamond" w:hAnsi="Garamond" w:cstheme="minorHAnsi"/>
          <w:b/>
        </w:rPr>
        <w:t xml:space="preserve"> della verifica.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1A7ECE" w:rsidRPr="00832D63" w14:paraId="0E5266F3" w14:textId="77777777" w:rsidTr="00A66AD5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CC93E4" w14:textId="77777777" w:rsidR="001A7ECE" w:rsidRPr="00832D63" w:rsidRDefault="001A7ECE" w:rsidP="001A7ECE">
            <w:pPr>
              <w:spacing w:after="0"/>
              <w:jc w:val="center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  <w:b/>
              </w:rPr>
              <w:t>DATI IDENTIFICATIVI</w:t>
            </w:r>
            <w:r>
              <w:rPr>
                <w:rFonts w:ascii="Garamond" w:hAnsi="Garamond" w:cs="Arial"/>
                <w:b/>
              </w:rPr>
              <w:t xml:space="preserve"> SOGGETTO ATTUATORE E PROGETTO</w:t>
            </w:r>
          </w:p>
        </w:tc>
      </w:tr>
      <w:tr w:rsidR="001A7ECE" w:rsidRPr="00832D63" w14:paraId="7410312A" w14:textId="77777777" w:rsidTr="001A7ECE">
        <w:trPr>
          <w:trHeight w:val="20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38F2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Investimento (Misura/Sottomisura)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4605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615F7BF9" w14:textId="77777777" w:rsidTr="001A7ECE">
        <w:trPr>
          <w:trHeight w:val="27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0222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>Soggetto attuatore/Stazione appaltante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9F2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  <w:bCs/>
              </w:rPr>
            </w:pPr>
          </w:p>
        </w:tc>
      </w:tr>
      <w:tr w:rsidR="001A7ECE" w:rsidRPr="00832D63" w14:paraId="0BD33780" w14:textId="77777777" w:rsidTr="001A7ECE">
        <w:trPr>
          <w:trHeight w:val="189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3F35F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Titolo del progetto 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C5D4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55CAE3CE" w14:textId="77777777" w:rsidTr="001A7ECE">
        <w:trPr>
          <w:trHeight w:val="171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E0A6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 w:rsidRPr="00832D63">
              <w:rPr>
                <w:rFonts w:ascii="Garamond" w:hAnsi="Garamond" w:cs="Arial"/>
                <w:b/>
              </w:rPr>
              <w:t xml:space="preserve">Localizzazione </w:t>
            </w:r>
            <w:r>
              <w:rPr>
                <w:rFonts w:ascii="Garamond" w:hAnsi="Garamond" w:cs="Arial"/>
                <w:b/>
              </w:rPr>
              <w:t>intervento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0E27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Comune di </w:t>
            </w:r>
          </w:p>
        </w:tc>
      </w:tr>
      <w:tr w:rsidR="001A7ECE" w:rsidRPr="00832D63" w14:paraId="052FC2A7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3691" w14:textId="77777777" w:rsidR="001A7ECE" w:rsidRPr="00832D63" w:rsidRDefault="001A7ECE" w:rsidP="001A7ECE">
            <w:pPr>
              <w:spacing w:after="0"/>
              <w:ind w:left="3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CUP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4459E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</w:p>
        </w:tc>
      </w:tr>
      <w:tr w:rsidR="001A7ECE" w:rsidRPr="00832D63" w14:paraId="2E519973" w14:textId="77777777" w:rsidTr="001A7ECE">
        <w:trPr>
          <w:trHeight w:val="19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B24B6" w14:textId="77777777" w:rsidR="001A7ECE" w:rsidRPr="00832D63" w:rsidRDefault="001A7ECE" w:rsidP="001A7ECE">
            <w:pPr>
              <w:spacing w:after="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totale intervento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1BC2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>€</w:t>
            </w:r>
          </w:p>
        </w:tc>
      </w:tr>
      <w:tr w:rsidR="001A7ECE" w:rsidRPr="00832D63" w14:paraId="75229087" w14:textId="77777777" w:rsidTr="001A7ECE">
        <w:trPr>
          <w:trHeight w:val="283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9E8E" w14:textId="77777777" w:rsidR="001A7ECE" w:rsidRPr="00832D63" w:rsidRDefault="001A7ECE" w:rsidP="001A7ECE">
            <w:pPr>
              <w:spacing w:after="0"/>
              <w:ind w:left="3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32D63">
              <w:rPr>
                <w:rFonts w:ascii="Garamond" w:hAnsi="Garamond" w:cs="Arial"/>
                <w:b/>
              </w:rPr>
              <w:t>Costo</w:t>
            </w:r>
            <w:r w:rsidRPr="00832D63">
              <w:rPr>
                <w:rFonts w:ascii="Garamond" w:eastAsia="Times New Roman" w:hAnsi="Garamond" w:cstheme="minorHAnsi"/>
                <w:b/>
                <w:bCs/>
                <w:lang w:eastAsia="it-IT"/>
              </w:rPr>
              <w:t xml:space="preserve"> concesso PNRR (€)</w:t>
            </w:r>
          </w:p>
        </w:tc>
        <w:tc>
          <w:tcPr>
            <w:tcW w:w="3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75E5" w14:textId="77777777" w:rsidR="001A7ECE" w:rsidRPr="00832D63" w:rsidRDefault="001A7ECE" w:rsidP="001A7ECE">
            <w:pPr>
              <w:spacing w:after="0"/>
              <w:rPr>
                <w:rFonts w:ascii="Garamond" w:hAnsi="Garamond" w:cs="Arial"/>
              </w:rPr>
            </w:pPr>
            <w:r w:rsidRPr="00832D63">
              <w:rPr>
                <w:rFonts w:ascii="Garamond" w:hAnsi="Garamond" w:cs="Arial"/>
              </w:rPr>
              <w:t xml:space="preserve">€ </w:t>
            </w:r>
          </w:p>
        </w:tc>
      </w:tr>
    </w:tbl>
    <w:p w14:paraId="4A0F900A" w14:textId="77777777" w:rsidR="001A7ECE" w:rsidRDefault="001A7ECE" w:rsidP="001A7ECE">
      <w:pPr>
        <w:pStyle w:val="Intestazione"/>
        <w:spacing w:after="120"/>
        <w:jc w:val="both"/>
        <w:rPr>
          <w:rFonts w:ascii="Garamond" w:hAnsi="Garamond" w:cstheme="minorHAnsi"/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7"/>
        <w:gridCol w:w="10539"/>
      </w:tblGrid>
      <w:tr w:rsidR="001A7ECE" w:rsidRPr="007978C3" w14:paraId="678BA2B2" w14:textId="77777777" w:rsidTr="001A7ECE">
        <w:trPr>
          <w:trHeight w:val="270"/>
        </w:trPr>
        <w:tc>
          <w:tcPr>
            <w:tcW w:w="1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noWrap/>
            <w:vAlign w:val="bottom"/>
            <w:hideMark/>
          </w:tcPr>
          <w:p w14:paraId="5215B95B" w14:textId="77777777" w:rsidR="001A7ECE" w:rsidRPr="007978C3" w:rsidRDefault="001A7ECE" w:rsidP="001A7EC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1F6932">
              <w:rPr>
                <w:rFonts w:ascii="Garamond" w:hAnsi="Garamond" w:cs="Arial"/>
                <w:b/>
              </w:rPr>
              <w:t>DATI PROCEDURA DI AFFIDAMENTO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674BD37" w14:textId="77777777" w:rsidR="001A7ECE" w:rsidRPr="007978C3" w:rsidRDefault="001A7ECE" w:rsidP="001A7ECE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</w:tr>
      <w:tr w:rsidR="001A7ECE" w:rsidRPr="005777B2" w14:paraId="21CC1E44" w14:textId="77777777" w:rsidTr="001A7ECE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7DF2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05B3B6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5777B2" w14:paraId="16F40EDE" w14:textId="77777777" w:rsidTr="001A7ECE">
        <w:trPr>
          <w:trHeight w:val="255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E5AE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C508EB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2F1919" w14:paraId="0C4BD442" w14:textId="77777777" w:rsidTr="001A7ECE">
        <w:trPr>
          <w:trHeight w:val="255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18EA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27A0AC" w14:textId="77777777" w:rsidR="001A7ECE" w:rsidRPr="001F6932" w:rsidRDefault="001A7ECE" w:rsidP="001A7ECE">
            <w:pPr>
              <w:spacing w:after="0" w:line="240" w:lineRule="auto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€…..+ IVA</w:t>
            </w:r>
          </w:p>
        </w:tc>
      </w:tr>
      <w:tr w:rsidR="001A7ECE" w:rsidRPr="007978C3" w14:paraId="06D9CFD2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A9F7F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Tipologia di prestazione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65BBD5" w14:textId="77777777" w:rsidR="001A7ECE" w:rsidRPr="001F6932" w:rsidRDefault="001A7ECE" w:rsidP="001A7ECE">
            <w:pPr>
              <w:spacing w:after="0" w:line="240" w:lineRule="auto"/>
              <w:rPr>
                <w:rFonts w:ascii="Garamond" w:hAnsi="Garamond" w:cs="Arial"/>
              </w:rPr>
            </w:pPr>
            <w:r w:rsidRPr="001F6932">
              <w:rPr>
                <w:rFonts w:ascii="Garamond" w:hAnsi="Garamond" w:cs="Arial"/>
              </w:rPr>
              <w:t>□ realizzazione di opere e lavori    □ fornitura di beni      □ prestazione di servizi     □ contratto misto (*)</w:t>
            </w:r>
          </w:p>
          <w:p w14:paraId="05E3950D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hAnsi="Garamond" w:cs="Arial"/>
                <w:i/>
              </w:rPr>
              <w:t>(*) art. 14, co. 18: l’aggiudicazione avviene secondo le disposizioni applicabili al tipo di appalto che caratterizza l’oggetto principale del contratto. Nei contratti misti l’oggetto principale è determinato in base al valore stimato più elevato.</w:t>
            </w:r>
          </w:p>
        </w:tc>
      </w:tr>
      <w:tr w:rsidR="001A7ECE" w:rsidRPr="007978C3" w14:paraId="2A5EFEEB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5253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12C58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7978C3" w14:paraId="34C23DFD" w14:textId="77777777" w:rsidTr="001A7ECE">
        <w:trPr>
          <w:trHeight w:val="70"/>
        </w:trPr>
        <w:tc>
          <w:tcPr>
            <w:tcW w:w="14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33C6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35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DCE177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i/>
                <w:lang w:eastAsia="it-IT"/>
              </w:rPr>
              <w:t>Indicare rif Codice appalti</w:t>
            </w:r>
          </w:p>
        </w:tc>
      </w:tr>
      <w:tr w:rsidR="001A7ECE" w:rsidRPr="007978C3" w14:paraId="708B7369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C0544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B2EF19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  <w:tr w:rsidR="001A7ECE" w:rsidRPr="007978C3" w14:paraId="428FCB3A" w14:textId="77777777" w:rsidTr="001A7ECE">
        <w:trPr>
          <w:trHeight w:val="70"/>
        </w:trPr>
        <w:tc>
          <w:tcPr>
            <w:tcW w:w="14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817A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1F6932">
              <w:rPr>
                <w:rFonts w:ascii="Garamond" w:eastAsia="Times New Roman" w:hAnsi="Garamond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35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68EE263" w14:textId="77777777" w:rsidR="001A7ECE" w:rsidRPr="001F6932" w:rsidRDefault="001A7ECE" w:rsidP="001A7ECE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</w:tr>
    </w:tbl>
    <w:p w14:paraId="3B1BEC49" w14:textId="2FCC1DD4" w:rsidR="000840CA" w:rsidRPr="000840CA" w:rsidRDefault="000840CA" w:rsidP="003E6AD0">
      <w:pPr>
        <w:pStyle w:val="Intestazione"/>
        <w:spacing w:after="120"/>
        <w:jc w:val="both"/>
        <w:rPr>
          <w:rFonts w:ascii="Garamond" w:hAnsi="Garamond" w:cstheme="minorHAnsi"/>
          <w:b/>
          <w:color w:val="FF0000"/>
        </w:rPr>
      </w:pPr>
    </w:p>
    <w:tbl>
      <w:tblPr>
        <w:tblStyle w:val="Grigliatabella"/>
        <w:tblW w:w="14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80"/>
        <w:gridCol w:w="2016"/>
        <w:gridCol w:w="462"/>
        <w:gridCol w:w="476"/>
        <w:gridCol w:w="560"/>
        <w:gridCol w:w="2268"/>
        <w:gridCol w:w="1417"/>
      </w:tblGrid>
      <w:tr w:rsidR="003E6AD0" w:rsidRPr="00416F18" w14:paraId="5A91D11F" w14:textId="77777777" w:rsidTr="00416F18">
        <w:trPr>
          <w:trHeight w:val="53"/>
          <w:tblHeader/>
        </w:trPr>
        <w:tc>
          <w:tcPr>
            <w:tcW w:w="7680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7AE721A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lastRenderedPageBreak/>
              <w:t>Descrizione</w:t>
            </w:r>
          </w:p>
        </w:tc>
        <w:tc>
          <w:tcPr>
            <w:tcW w:w="2016" w:type="dxa"/>
            <w:vMerge w:val="restart"/>
            <w:tcMar>
              <w:left w:w="57" w:type="dxa"/>
              <w:right w:w="57" w:type="dxa"/>
            </w:tcMar>
            <w:vAlign w:val="center"/>
          </w:tcPr>
          <w:p w14:paraId="100350D3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Riferimenti normativi</w:t>
            </w:r>
          </w:p>
        </w:tc>
        <w:tc>
          <w:tcPr>
            <w:tcW w:w="1498" w:type="dxa"/>
            <w:gridSpan w:val="3"/>
            <w:tcMar>
              <w:left w:w="57" w:type="dxa"/>
              <w:right w:w="57" w:type="dxa"/>
            </w:tcMar>
            <w:vAlign w:val="center"/>
          </w:tcPr>
          <w:p w14:paraId="0A112A91" w14:textId="174872BE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Esito verifica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4EFC76B" w14:textId="6A6399D3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Documenti di riferimento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14:paraId="3DC21AFA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Note</w:t>
            </w:r>
          </w:p>
        </w:tc>
      </w:tr>
      <w:tr w:rsidR="003E6AD0" w:rsidRPr="00416F18" w14:paraId="10E384FC" w14:textId="77777777" w:rsidTr="00416F18">
        <w:trPr>
          <w:trHeight w:val="53"/>
          <w:tblHeader/>
        </w:trPr>
        <w:tc>
          <w:tcPr>
            <w:tcW w:w="7680" w:type="dxa"/>
            <w:vMerge/>
            <w:tcMar>
              <w:left w:w="57" w:type="dxa"/>
              <w:right w:w="57" w:type="dxa"/>
            </w:tcMar>
          </w:tcPr>
          <w:p w14:paraId="05994F01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016" w:type="dxa"/>
            <w:vMerge/>
            <w:tcMar>
              <w:left w:w="57" w:type="dxa"/>
              <w:right w:w="57" w:type="dxa"/>
            </w:tcMar>
          </w:tcPr>
          <w:p w14:paraId="65789288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D9A5BF2" w14:textId="4439EBD6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SI</w:t>
            </w:r>
          </w:p>
        </w:tc>
        <w:tc>
          <w:tcPr>
            <w:tcW w:w="476" w:type="dxa"/>
            <w:tcMar>
              <w:left w:w="57" w:type="dxa"/>
              <w:right w:w="57" w:type="dxa"/>
            </w:tcMar>
          </w:tcPr>
          <w:p w14:paraId="05C64C60" w14:textId="5E1534D1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NO</w:t>
            </w:r>
          </w:p>
        </w:tc>
        <w:tc>
          <w:tcPr>
            <w:tcW w:w="560" w:type="dxa"/>
            <w:tcMar>
              <w:left w:w="57" w:type="dxa"/>
              <w:right w:w="57" w:type="dxa"/>
            </w:tcMar>
          </w:tcPr>
          <w:p w14:paraId="236CC336" w14:textId="25FC41EB" w:rsidR="003E6AD0" w:rsidRPr="00416F18" w:rsidRDefault="003E6AD0" w:rsidP="003E6AD0">
            <w:pPr>
              <w:jc w:val="center"/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N.A.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E89BB45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4E218F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3F48AA6E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710661C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1. Presupposti</w:t>
            </w:r>
          </w:p>
          <w:p w14:paraId="3B29FD77" w14:textId="3AF0CFD6" w:rsidR="007F0C18" w:rsidRPr="00416F18" w:rsidRDefault="003E6AD0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1.1. La procedura è stata attivata in presenza di un’esigenza di sviluppare prodotti, servizi o lavori innovativi e di acquistare successivamente le forniture, i servizi o i lavori che ne risultano, che non può essere soddisfatta ricorrendo a soluzioni già disponibili sul mercato, e vi è motivazione nei documenti di gara?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4ED8809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70, comma 5, e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78897E3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476" w:type="dxa"/>
          </w:tcPr>
          <w:p w14:paraId="00A32A86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DE8A861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E37B868" w14:textId="4F9ABA44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AAA389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436CE40C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AF621D3" w14:textId="596A717F" w:rsidR="003E6AD0" w:rsidRPr="00416F18" w:rsidRDefault="003D702A" w:rsidP="003E6AD0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2</w:t>
            </w:r>
            <w:r w:rsidR="003E6AD0" w:rsidRPr="00416F18">
              <w:rPr>
                <w:rFonts w:ascii="Garamond" w:hAnsi="Garamond"/>
                <w:b/>
              </w:rPr>
              <w:t>. Documenti di gara</w:t>
            </w:r>
          </w:p>
          <w:p w14:paraId="34863684" w14:textId="26604651" w:rsidR="003E6AD0" w:rsidRPr="00416F18" w:rsidRDefault="001A7ECE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.1. Sono presenti il bando o avviso di gara, il disciplinare di gara e il capitolato speciale e le condizioni contrattuali proposte, o comunque il documento descrittivo delle esigenze?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BE6348E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  <w:p w14:paraId="697AF3D1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CE876AA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1C53512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DC96E0A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D1D1426" w14:textId="7C75C9BE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F9ADF15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10121FFA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3757BC6" w14:textId="40CE8B06" w:rsidR="003E6AD0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.2. I</w:t>
            </w:r>
            <w:r w:rsidR="003D702A" w:rsidRPr="00416F18">
              <w:rPr>
                <w:rFonts w:ascii="Garamond" w:hAnsi="Garamond"/>
              </w:rPr>
              <w:t xml:space="preserve"> documenti di </w:t>
            </w:r>
            <w:r w:rsidR="003E6AD0" w:rsidRPr="00416F18">
              <w:rPr>
                <w:rFonts w:ascii="Garamond" w:hAnsi="Garamond"/>
              </w:rPr>
              <w:t>gara cont</w:t>
            </w:r>
            <w:r w:rsidR="003D702A" w:rsidRPr="00416F18">
              <w:rPr>
                <w:rFonts w:ascii="Garamond" w:hAnsi="Garamond"/>
              </w:rPr>
              <w:t>engono</w:t>
            </w:r>
            <w:r w:rsidR="003E6AD0" w:rsidRPr="00416F18">
              <w:rPr>
                <w:rFonts w:ascii="Garamond" w:hAnsi="Garamond"/>
              </w:rPr>
              <w:t xml:space="preserve"> gli elementi necessari (ivi compresi il CIG, il termine massimo di durata della procedura e i criteri ambientali minimi) ed è conforme</w:t>
            </w:r>
            <w:r w:rsidR="003D702A" w:rsidRPr="00416F18">
              <w:rPr>
                <w:rFonts w:ascii="Garamond" w:hAnsi="Garamond"/>
              </w:rPr>
              <w:t xml:space="preserve"> a quanto prescritto dal Codice</w:t>
            </w:r>
            <w:r w:rsidR="003E6AD0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D1A257D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83</w:t>
            </w:r>
          </w:p>
          <w:p w14:paraId="3F1CD59F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II.6</w:t>
            </w:r>
          </w:p>
          <w:p w14:paraId="503C0ADB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Bando tipo ANAC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A794216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2A23FE8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F1901E6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8E90742" w14:textId="438F64C0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EC82A78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E6AD0" w:rsidRPr="00416F18" w14:paraId="72C5021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8362B1D" w14:textId="5B704CF6" w:rsidR="003E6AD0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E6AD0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3</w:t>
            </w:r>
            <w:r w:rsidR="003E6AD0" w:rsidRPr="00416F18">
              <w:rPr>
                <w:rFonts w:ascii="Garamond" w:hAnsi="Garamond"/>
              </w:rPr>
              <w:t xml:space="preserve">. Il disciplinare di gara </w:t>
            </w:r>
            <w:r w:rsidR="003D702A" w:rsidRPr="00416F18">
              <w:rPr>
                <w:rFonts w:ascii="Garamond" w:hAnsi="Garamond"/>
              </w:rPr>
              <w:t xml:space="preserve">e il capitolato speciale </w:t>
            </w:r>
            <w:r w:rsidR="003E6AD0" w:rsidRPr="00416F18">
              <w:rPr>
                <w:rFonts w:ascii="Garamond" w:hAnsi="Garamond"/>
              </w:rPr>
              <w:t>presenta</w:t>
            </w:r>
            <w:r w:rsidR="003D702A" w:rsidRPr="00416F18">
              <w:rPr>
                <w:rFonts w:ascii="Garamond" w:hAnsi="Garamond"/>
              </w:rPr>
              <w:t>no</w:t>
            </w:r>
            <w:r w:rsidR="003E6AD0" w:rsidRPr="00416F18">
              <w:rPr>
                <w:rFonts w:ascii="Garamond" w:hAnsi="Garamond"/>
              </w:rPr>
              <w:t xml:space="preserve"> i contenuti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120A1DF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87</w:t>
            </w:r>
          </w:p>
          <w:p w14:paraId="7BEEB389" w14:textId="77777777" w:rsidR="003E6AD0" w:rsidRPr="00416F18" w:rsidRDefault="003E6AD0" w:rsidP="003E6AD0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F6A9292" w14:textId="77777777" w:rsidR="003E6AD0" w:rsidRPr="00416F18" w:rsidRDefault="003E6AD0" w:rsidP="003E6AD0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E12442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45C0759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685B200" w14:textId="4F5FAC26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20A5E00" w14:textId="77777777" w:rsidR="003E6AD0" w:rsidRPr="00416F18" w:rsidRDefault="003E6AD0" w:rsidP="003E6AD0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562C6B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AEDE8E7" w14:textId="0210C691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10C98E2" w14:textId="7A18C0EA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B51EB4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F10EEC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7BCB6D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0BC8A3E" w14:textId="79929721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C1038E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A039772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7A8E94D" w14:textId="70865BDF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2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 Sono state comunicate in modo regolare e tempestivo le informazioni prescritte per candidati e offerenti?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60B2296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43AB8C0" w14:textId="77777777" w:rsidR="003D702A" w:rsidRPr="00416F18" w:rsidRDefault="003D702A" w:rsidP="003D702A">
            <w:pPr>
              <w:rPr>
                <w:rFonts w:ascii="Garamond" w:hAnsi="Garamond"/>
                <w:highlight w:val="yellow"/>
              </w:rPr>
            </w:pPr>
          </w:p>
        </w:tc>
        <w:tc>
          <w:tcPr>
            <w:tcW w:w="476" w:type="dxa"/>
          </w:tcPr>
          <w:p w14:paraId="11A997E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B8270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BCE5293" w14:textId="7FFF930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542AD6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906F24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6D5C562" w14:textId="2A2B89E1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2.6. </w:t>
            </w:r>
            <w:r w:rsidR="002C7234" w:rsidRPr="00416F18">
              <w:rPr>
                <w:rFonts w:ascii="Garamond" w:hAnsi="Garamond"/>
              </w:rPr>
              <w:t>L</w:t>
            </w:r>
            <w:r w:rsidR="003D702A" w:rsidRPr="00416F18">
              <w:rPr>
                <w:rFonts w:ascii="Garamond" w:hAnsi="Garamond"/>
              </w:rPr>
              <w:t xml:space="preserve">a stazione appaltante ha </w:t>
            </w:r>
            <w:r w:rsidR="002C7234" w:rsidRPr="00416F18">
              <w:rPr>
                <w:rFonts w:ascii="Garamond" w:hAnsi="Garamond"/>
              </w:rPr>
              <w:t>i</w:t>
            </w:r>
            <w:r w:rsidR="003D702A" w:rsidRPr="00416F18">
              <w:rPr>
                <w:rFonts w:ascii="Garamond" w:hAnsi="Garamond"/>
              </w:rPr>
              <w:t xml:space="preserve">ndicato i requisiti minimi che tutti gli offerenti devono soddisfare?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20219B1" w14:textId="7B4C2598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5A07404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225440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AF7C0A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8F99B0" w14:textId="55BDBC9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B07E5C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0AFEC1F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A88CE8D" w14:textId="7F4E9913" w:rsidR="003D702A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2.7. </w:t>
            </w:r>
            <w:r w:rsidR="002C7234" w:rsidRPr="00416F18">
              <w:rPr>
                <w:rFonts w:ascii="Garamond" w:hAnsi="Garamond"/>
              </w:rPr>
              <w:t>L</w:t>
            </w:r>
            <w:r w:rsidR="003D702A" w:rsidRPr="00416F18">
              <w:rPr>
                <w:rFonts w:ascii="Garamond" w:hAnsi="Garamond"/>
              </w:rPr>
              <w:t xml:space="preserve">a stazione appaltante ha </w:t>
            </w:r>
            <w:r w:rsidR="002C7234" w:rsidRPr="00416F18">
              <w:rPr>
                <w:rFonts w:ascii="Garamond" w:hAnsi="Garamond"/>
              </w:rPr>
              <w:t>i</w:t>
            </w:r>
            <w:r w:rsidR="003D702A" w:rsidRPr="00416F18">
              <w:rPr>
                <w:rFonts w:ascii="Garamond" w:hAnsi="Garamond"/>
              </w:rPr>
              <w:t xml:space="preserve">nvitato a partecipare operatori economici che conducono attività attinenti a progetti di ricerca e innovazione dopo aver espletato una valutazione delle informazioni fornite dagli stessi?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D68EBBC" w14:textId="7CBED16A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D28767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A72A12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56CB7D0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454C384" w14:textId="3DA7509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2DD591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00DA57A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FCE1631" w14:textId="293950BA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2.8. </w:t>
            </w:r>
            <w:r w:rsidR="002C7234" w:rsidRPr="00416F18">
              <w:rPr>
                <w:rFonts w:ascii="Garamond" w:hAnsi="Garamond"/>
              </w:rPr>
              <w:t>La stazione appaltante ha previsto, nei documenti di gara che la durata del contratto e il suo valore delle varie fasi rifletterà il grado di innovazione della soluzione proposta e la sequenza di attività di ricerca e di innovazione necessarie per lo sviluppo di una soluzione innovativa non ancora disponibile sul mercato?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0360FCC" w14:textId="3648DB43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7508CF36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E023D1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6EF23A0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F36A3D6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E384C77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4D47ADC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9120FC5" w14:textId="03FA2857" w:rsidR="002C7234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lastRenderedPageBreak/>
              <w:t xml:space="preserve">2.9. </w:t>
            </w:r>
            <w:r w:rsidR="002C7234" w:rsidRPr="00416F18">
              <w:rPr>
                <w:rFonts w:ascii="Garamond" w:hAnsi="Garamond"/>
              </w:rPr>
              <w:t xml:space="preserve">La stazione appaltante previsto il pagamento mediante rate congrue sulla base del raggiungimento di obiettivi intermedi?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4F3B483" w14:textId="24105CDA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460C50F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F747E29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31896B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15B4160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4E7D79F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62DCF8C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133020B" w14:textId="069B5062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2.10. </w:t>
            </w:r>
            <w:r w:rsidR="002C7234" w:rsidRPr="00416F18">
              <w:rPr>
                <w:rFonts w:ascii="Garamond" w:hAnsi="Garamond"/>
              </w:rPr>
              <w:t>La stazione appaltante ha previsto clausole di risoluzione al raggiungimento (o meno) del risultato?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CE21E6A" w14:textId="22C6E3ED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9B587C0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4259B6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1C81EB8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54F3593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AC7177E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2C7234" w:rsidRPr="00416F18" w14:paraId="141FB28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04998EF" w14:textId="015AC10C" w:rsidR="002C7234" w:rsidRPr="00416F18" w:rsidRDefault="001A7ECE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2.11. </w:t>
            </w:r>
            <w:r w:rsidR="002C7234" w:rsidRPr="00416F18">
              <w:rPr>
                <w:rFonts w:ascii="Garamond" w:hAnsi="Garamond"/>
              </w:rPr>
              <w:t>La stazione appaltante ha previsto clausole di rinegoziazione al fine di migliorare il contenuto?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7CEE0D" w14:textId="4322AE93" w:rsidR="002C7234" w:rsidRPr="00416F18" w:rsidRDefault="002C7234" w:rsidP="002C7234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DC551C5" w14:textId="77777777" w:rsidR="002C7234" w:rsidRPr="00416F18" w:rsidRDefault="002C7234" w:rsidP="002C7234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5DEE5BB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32017D2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13E8172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5F8C80E" w14:textId="77777777" w:rsidR="002C7234" w:rsidRPr="00416F18" w:rsidRDefault="002C7234" w:rsidP="002C7234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0A5323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8024B82" w14:textId="0DA0C643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3</w:t>
            </w:r>
            <w:r w:rsidR="003D702A" w:rsidRPr="00416F18">
              <w:rPr>
                <w:rFonts w:ascii="Garamond" w:hAnsi="Garamond"/>
                <w:b/>
              </w:rPr>
              <w:t>. Domande di partecipazione e offerte</w:t>
            </w:r>
          </w:p>
          <w:p w14:paraId="6B17A9CB" w14:textId="44BC44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.1. I seguenti documenti sono stati compilati tramite la piattaforma digitale messa a disposizione dalla stazione appaltante e sono conformi ai requisiti prescritti?</w:t>
            </w:r>
          </w:p>
          <w:p w14:paraId="05D9BC5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a) la domanda di partecipazione;</w:t>
            </w:r>
          </w:p>
          <w:p w14:paraId="0D1B4F84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b) il documento di gara unico europeo;</w:t>
            </w:r>
          </w:p>
          <w:p w14:paraId="6BC642B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c) l'offerta;</w:t>
            </w:r>
          </w:p>
          <w:p w14:paraId="2FFB0096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d) ogni altro documento richiesto per la partecipazione alla procedura di gara.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B524FAF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FC7DA9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1D7D4A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FC8948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18DF65" w14:textId="578977D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23EDCB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1C9529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C843F7F" w14:textId="2CF7B09E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 xml:space="preserve">.2. Il termine fissato per la ricezione delle domande e delle offerte, comprese eventuali proroghe o deroghe, è conforme a quanto prescritto? 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884CAF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096B723A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B52EDC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350AD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A09BE49" w14:textId="5CF6FC2C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2D5DE9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B7DC08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3728834" w14:textId="6693082C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 xml:space="preserve">.3. Le domande di partecipazione e le offerte sono pervenute </w:t>
            </w:r>
            <w:r w:rsidRPr="00416F18">
              <w:rPr>
                <w:rFonts w:ascii="Garamond" w:hAnsi="Garamond"/>
              </w:rPr>
              <w:t>nei tempi prescritti dal bando</w:t>
            </w:r>
            <w:r w:rsidR="003D702A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BE01DD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FE4961F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7C600F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C1D9784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F5FE9C6" w14:textId="2FEE82D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D98017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0AD9A24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724EA8CB" w14:textId="23E233A5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.4. Le domande di partecipazione e le offerte sono conformi ai contenuti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EAE59B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 e 91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1B4F04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03DFD8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E9CF5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57317CE" w14:textId="464A8C01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B651A4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17708B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EFF1F15" w14:textId="3E553A35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.5. In caso di limitazione del numero di candidati da invitare a presentare l’offerta, comunque non inferiore a 3, la stazione appaltante ha applicato criteri o regole obiettive e non discriminatorie indicate nel bando di gara o nell'invito a confermare l'interesse, nel rispetto del principio di concorrenza e del numero minimo di candidati da invitare indicato nel bando di gara o nell'invito a confermare l'interesse?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7C5857D2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70,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42E0268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DF213E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081B08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41F3801" w14:textId="08C31EC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CB4719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FB5729B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E966AA4" w14:textId="554BBA43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.6. Nel caso di svolgimento per fasi successive, la stazione appaltante ha informato per iscritto tutti gli offerenti le cui offerte non sono state escluse delle modifiche alle specifiche tecniche o ad altri documenti di gara diversi da quelli che stabiliscono i requisiti minimi, ha concesso agli offerenti un tempo sufficiente per modificare e ripresentare, ove opportuno, le offerte modificate?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B85C95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75, comma 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68A6F3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7E8CE4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7494DA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7DA666D" w14:textId="4A5D45B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09859A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BDEB28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EFA6AAB" w14:textId="432A5A4A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lastRenderedPageBreak/>
              <w:t>3</w:t>
            </w:r>
            <w:r w:rsidR="003D702A" w:rsidRPr="00416F18">
              <w:rPr>
                <w:rFonts w:ascii="Garamond" w:hAnsi="Garamond"/>
              </w:rPr>
              <w:t>.7. Nel corso della negoziazione, la stazione appaltante ha invitato al confronto simultaneamente e per iscritto, attraverso le piattaforme di approvvigionamento digitale, tutti i partecipanti? Ha garantito la parità di trattamento, non ha fornito in maniera discriminatoria informazioni che possano avvantaggiare determinati partecipanti rispetto ad altri e non ha rivelato le soluzioni proposte o altre informazioni riservate comunicate da un candidato o da un offerente partecipante alla negoziazione, salvo espresso consenso di quest'ultimo e in relazione alle sole informazioni specifiche espressamente indicate?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7DAEB1A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 xml:space="preserve">Artt. 70, comma 7, e 89 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47A1B2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EAF608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EA6AEE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6FEDA0" w14:textId="52360D3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FFBD9C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293AA1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797311CB" w14:textId="7574FB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.8. È stata correttamente svolta la verifica di ammissibilità dell’offerta?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E7EA084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70, comma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AE0C6E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2AE75B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5F208FD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C3AD1A0" w14:textId="5B90DAA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788B4F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C6826F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5F13B4E" w14:textId="0CA22B6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.9. È stata correttamente svolta la verifica sulle eventuali offerte anormalmente basse?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7CD7FB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A769E4F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00415F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C2ADA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3A42CA4" w14:textId="7F3AB87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C5177A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A482F9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2ABE81C" w14:textId="30D0F4CC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.10. È stata correttamente verificata l’insussistenza di cause di esclusione automatica e di cause di esclusione non automatica?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7F4693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94, 95, 97, 98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6754429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7CE75D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24E652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C4C94A" w14:textId="698BC696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76AE10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829BD8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E55E64E" w14:textId="73DC14C6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.11. È stato correttamente applicato, se del caso, il procedimento di esclusione, anche anomale?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071184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7DBC27E3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CB47F2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090B9C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6532B19" w14:textId="048C2C6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FA92CD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8039F25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4459795A" w14:textId="2733DDAB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.12. È stata operata la verifica sui requisiti di ordine generale?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7915533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99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D7E67C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071DC8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62FDBA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55F5C56" w14:textId="1B339D8D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666276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B262AD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DFD35C5" w14:textId="40F88080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.13. È stata operata la verifica sui requisiti di ordine speciale?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16048C8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790C9B9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0722BD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E369A5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897A982" w14:textId="150B513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D4E97E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A64AAD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2459315" w14:textId="5DDA6FCA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.14. È stato correttamente attivato, se del caso, il soccorso istruttorio?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228497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E976D5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5CF126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849BF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2498568" w14:textId="3FCCF29F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98FBD7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8DC6B4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5025CE9" w14:textId="112CD3D6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</w:t>
            </w: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 Le offerte sono accompagnate dalla garanzia provvisoria e questa è conforme a quanto prescritto?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6B33E5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106 e 117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56B9ECB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072977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A43D4D4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CB7B001" w14:textId="5E6CAD5E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2DE8038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153DE74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CF8D143" w14:textId="5C7D71B9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.1</w:t>
            </w: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 Sono state comunicate ammissioni ed esclusioni?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080B96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5566C6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22D385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EE1C8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1F88A0A7" w14:textId="0C26509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787F13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30AFD5AE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2DE8B41" w14:textId="5594DB54" w:rsidR="003D702A" w:rsidRPr="00416F18" w:rsidRDefault="001A7ECE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4</w:t>
            </w:r>
            <w:r w:rsidR="003D702A" w:rsidRPr="00416F18">
              <w:rPr>
                <w:rFonts w:ascii="Garamond" w:hAnsi="Garamond"/>
                <w:b/>
              </w:rPr>
              <w:t xml:space="preserve">. Commissione giudicatrice </w:t>
            </w:r>
          </w:p>
          <w:p w14:paraId="2E90E4C7" w14:textId="193A48AD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.1. È stata costituita la commissione giudicatrice dopo la scadenza del termine di presentazione delle offerte?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7A5679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F82AB7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FE6EEE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DFED15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02F80DBC" w14:textId="2DCA1E7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133863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72E7AF30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64A53072" w14:textId="71A0B0AD" w:rsidR="003D702A" w:rsidRPr="00416F18" w:rsidRDefault="001A7ECE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4</w:t>
            </w:r>
            <w:r w:rsidR="003D702A" w:rsidRPr="00416F18">
              <w:rPr>
                <w:rFonts w:ascii="Garamond" w:hAnsi="Garamond"/>
              </w:rPr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304073F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commi 1-6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33ADDE7D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64AE9A5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208C779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03D42BE" w14:textId="73B27702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9364AFD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C14CB75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D38B821" w14:textId="6C52CF33" w:rsidR="003D702A" w:rsidRPr="00416F18" w:rsidRDefault="001A7ECE" w:rsidP="001A7ECE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lastRenderedPageBreak/>
              <w:t>4</w:t>
            </w:r>
            <w:r w:rsidR="003D702A" w:rsidRPr="00416F18">
              <w:rPr>
                <w:rFonts w:ascii="Garamond" w:hAnsi="Garamond"/>
              </w:rPr>
              <w:t>.</w:t>
            </w:r>
            <w:r w:rsidRPr="00416F18">
              <w:rPr>
                <w:rFonts w:ascii="Garamond" w:hAnsi="Garamond"/>
              </w:rPr>
              <w:t>3</w:t>
            </w:r>
            <w:r w:rsidR="003D702A" w:rsidRPr="00416F18">
              <w:rPr>
                <w:rFonts w:ascii="Garamond" w:hAnsi="Garamond"/>
              </w:rPr>
              <w:t>. Il numero dei componenti, le modalità di composizione e i requisiti dei componenti del seggio di gara sono conformi a quanto prescritto, anche per quanto riguarda l’assenza di cause d’incompatibilità e di situazioni di conflitto d’interessi?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3FC8ED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93, comma 7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B00F1E6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1E777ED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D24B07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E4CE0F0" w14:textId="47D4E36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665E55F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66C0897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4CE2277" w14:textId="6417391E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5</w:t>
            </w:r>
            <w:r w:rsidR="003D702A" w:rsidRPr="00416F18">
              <w:rPr>
                <w:rFonts w:ascii="Garamond" w:hAnsi="Garamond"/>
                <w:b/>
              </w:rPr>
              <w:t>. Criterio di aggiudicazione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912E754" w14:textId="0DA58332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108; 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5541555D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3D13EC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0D4F3C3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674A514" w14:textId="1391F0F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03EDD75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801F383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99261B9" w14:textId="05B999CD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5</w:t>
            </w:r>
            <w:r w:rsidR="003D702A" w:rsidRPr="00416F18">
              <w:rPr>
                <w:rFonts w:ascii="Garamond" w:hAnsi="Garamond"/>
              </w:rPr>
              <w:t>.1. È stato adottato il criterio dell’offerta economicamente più vantaggiosa (unico possibile) e i criteri sono conformi a quanto prescritto?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FBBBA04" w14:textId="69957E48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75, co. 3, e 108</w:t>
            </w:r>
          </w:p>
          <w:p w14:paraId="6FDC140D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II.8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8FA2670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0FAE95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75E4FB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5FA1904B" w14:textId="6498721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42985E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8DA182A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DE7BC35" w14:textId="56690FE9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6</w:t>
            </w:r>
            <w:r w:rsidR="003D702A" w:rsidRPr="00416F18">
              <w:rPr>
                <w:rFonts w:ascii="Garamond" w:hAnsi="Garamond"/>
                <w:b/>
              </w:rPr>
              <w:t>. Aggiudicazione e contratto</w:t>
            </w:r>
          </w:p>
          <w:p w14:paraId="1E2C325F" w14:textId="2603839F" w:rsidR="003D702A" w:rsidRPr="00416F18" w:rsidRDefault="00416F18" w:rsidP="00416F18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 xml:space="preserve">.1. È presente la proposta di aggiudicazione?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20951651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17, comma 5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285F6EC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7AE89E80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8CF0E1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85E78E0" w14:textId="082544DA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B500B9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09DA114F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11DE01D1" w14:textId="7DE078DD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 xml:space="preserve">.2. Il provvedimento di aggiudicazione è stato regolarmente comunicato? 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CF85A63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EB048E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5D6F1E45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34BFF69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3BEA9872" w14:textId="5A5CCA0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31E719EB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230FB0B9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DD6BB60" w14:textId="2F54C08F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.3. Il contratto è stato stipulato decorsi i termini dilatori prescritti o sussiste una causa legittima di deroga?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1DF03C8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18, commi 3 e 4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3A0C215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2CBBA176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69126F9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94282D7" w14:textId="4363DC9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7A2291A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6B9D3FEB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2BFB80CD" w14:textId="2E6940EA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6</w:t>
            </w:r>
            <w:r w:rsidR="003D702A" w:rsidRPr="00416F18">
              <w:rPr>
                <w:rFonts w:ascii="Garamond" w:hAnsi="Garamond"/>
              </w:rPr>
              <w:t>.4. Il contratto è stato stipulato nelle forme, con i contenuti e nei tempi prescritti?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6A88F8E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18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3C1E494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F78BB2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6A1D19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606AC4C0" w14:textId="03509CF3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7B0AE26C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966A728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0AAA0FCA" w14:textId="173EAEC7" w:rsidR="003D702A" w:rsidRPr="00416F18" w:rsidRDefault="00416F18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7</w:t>
            </w:r>
            <w:r w:rsidR="003D702A" w:rsidRPr="00416F18">
              <w:rPr>
                <w:rFonts w:ascii="Garamond" w:hAnsi="Garamond"/>
                <w:b/>
              </w:rPr>
              <w:t>. Adempimenti finali e termine di durata complessiva</w:t>
            </w:r>
          </w:p>
          <w:p w14:paraId="392C5DC6" w14:textId="603A86EA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.1. È stato correttamente pubblicato l’avvis</w:t>
            </w:r>
            <w:r w:rsidRPr="00416F18">
              <w:rPr>
                <w:rFonts w:ascii="Garamond" w:hAnsi="Garamond"/>
              </w:rPr>
              <w:t>o di aggiudicazione</w:t>
            </w:r>
            <w:r w:rsidR="003D702A" w:rsidRPr="00416F18">
              <w:rPr>
                <w:rFonts w:ascii="Garamond" w:hAnsi="Garamond"/>
              </w:rPr>
              <w:t>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761640E7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Artt. 84, 85 e 111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4EC4E52A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EC7E96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43AFF7EF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29850D9" w14:textId="48F3953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586297C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54C82C4C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522783E5" w14:textId="4E06BA0C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.2. È stata predisposta la relazione unica sulla procedura di aggiudicazione degli appalti, a conclusione della procedura?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50FBC447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112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65A5BAB2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36E23E7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099FFE72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1F835E1" w14:textId="50C751F5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A37ABD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7398655D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CA5FFA9" w14:textId="33900CE5" w:rsidR="003D702A" w:rsidRPr="00416F18" w:rsidRDefault="00416F18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7</w:t>
            </w:r>
            <w:r w:rsidR="003D702A" w:rsidRPr="00416F18">
              <w:rPr>
                <w:rFonts w:ascii="Garamond" w:hAnsi="Garamond"/>
              </w:rPr>
              <w:t>.3. La durata complessiva della procedura è conforme al termine massimo prescritto? (9 mesi)?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0FC17965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17, comma 3</w:t>
            </w:r>
          </w:p>
          <w:p w14:paraId="0C5AC8D9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Allegato I.3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11D7E64E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41477BF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1136A299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2AAFE07" w14:textId="59F1181B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14E01528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  <w:tr w:rsidR="003D702A" w:rsidRPr="00416F18" w14:paraId="48735BB6" w14:textId="77777777" w:rsidTr="00416F18">
        <w:tc>
          <w:tcPr>
            <w:tcW w:w="7680" w:type="dxa"/>
            <w:tcMar>
              <w:left w:w="57" w:type="dxa"/>
              <w:right w:w="57" w:type="dxa"/>
            </w:tcMar>
          </w:tcPr>
          <w:p w14:paraId="387585B7" w14:textId="0D85FEC3" w:rsidR="003D702A" w:rsidRPr="00416F18" w:rsidRDefault="003D702A" w:rsidP="003D702A">
            <w:pPr>
              <w:rPr>
                <w:rFonts w:ascii="Garamond" w:hAnsi="Garamond"/>
                <w:b/>
              </w:rPr>
            </w:pPr>
            <w:r w:rsidRPr="00416F18">
              <w:rPr>
                <w:rFonts w:ascii="Garamond" w:hAnsi="Garamond"/>
                <w:b/>
              </w:rPr>
              <w:t>1</w:t>
            </w:r>
            <w:r w:rsidR="00416F18" w:rsidRPr="00416F18">
              <w:rPr>
                <w:rFonts w:ascii="Garamond" w:hAnsi="Garamond"/>
                <w:b/>
              </w:rPr>
              <w:t>0</w:t>
            </w:r>
            <w:r w:rsidRPr="00416F18">
              <w:rPr>
                <w:rFonts w:ascii="Garamond" w:hAnsi="Garamond"/>
                <w:b/>
              </w:rPr>
              <w:t>. Tracciabilità</w:t>
            </w:r>
          </w:p>
          <w:p w14:paraId="0F978ABC" w14:textId="2027EA74" w:rsidR="003D702A" w:rsidRPr="00416F18" w:rsidRDefault="003D702A" w:rsidP="00416F18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1</w:t>
            </w:r>
            <w:r w:rsidR="00416F18" w:rsidRPr="00416F18">
              <w:rPr>
                <w:rFonts w:ascii="Garamond" w:hAnsi="Garamond"/>
              </w:rPr>
              <w:t>0</w:t>
            </w:r>
            <w:r w:rsidRPr="00416F18">
              <w:rPr>
                <w:rFonts w:ascii="Garamond" w:hAnsi="Garamond"/>
              </w:rPr>
              <w:t>.1. È verificato il rispetto della normativa sulla tracciabilità (presenza CIG su documentazione di gara, contratto e strumenti di pagamento, conti correnti dedicati)?</w:t>
            </w:r>
          </w:p>
        </w:tc>
        <w:tc>
          <w:tcPr>
            <w:tcW w:w="2016" w:type="dxa"/>
            <w:tcMar>
              <w:left w:w="57" w:type="dxa"/>
              <w:right w:w="57" w:type="dxa"/>
            </w:tcMar>
          </w:tcPr>
          <w:p w14:paraId="43B20C30" w14:textId="77777777" w:rsidR="003D702A" w:rsidRPr="00416F18" w:rsidRDefault="003D702A" w:rsidP="003D702A">
            <w:pPr>
              <w:rPr>
                <w:rFonts w:ascii="Garamond" w:hAnsi="Garamond"/>
              </w:rPr>
            </w:pPr>
            <w:r w:rsidRPr="00416F18">
              <w:rPr>
                <w:rFonts w:ascii="Garamond" w:hAnsi="Garamond"/>
              </w:rPr>
              <w:t>art. 3 l. 136/2010</w:t>
            </w:r>
          </w:p>
        </w:tc>
        <w:tc>
          <w:tcPr>
            <w:tcW w:w="462" w:type="dxa"/>
            <w:tcMar>
              <w:left w:w="57" w:type="dxa"/>
              <w:right w:w="57" w:type="dxa"/>
            </w:tcMar>
          </w:tcPr>
          <w:p w14:paraId="208A68A1" w14:textId="77777777" w:rsidR="003D702A" w:rsidRPr="00416F18" w:rsidRDefault="003D702A" w:rsidP="003D702A">
            <w:pPr>
              <w:rPr>
                <w:rFonts w:ascii="Garamond" w:hAnsi="Garamond"/>
              </w:rPr>
            </w:pPr>
          </w:p>
        </w:tc>
        <w:tc>
          <w:tcPr>
            <w:tcW w:w="476" w:type="dxa"/>
          </w:tcPr>
          <w:p w14:paraId="0B840741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560" w:type="dxa"/>
          </w:tcPr>
          <w:p w14:paraId="771B2EFE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78DC9E22" w14:textId="78087270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14:paraId="42AB80A7" w14:textId="77777777" w:rsidR="003D702A" w:rsidRPr="00416F18" w:rsidRDefault="003D702A" w:rsidP="003D702A">
            <w:pPr>
              <w:rPr>
                <w:rFonts w:ascii="Garamond" w:hAnsi="Garamond"/>
                <w:b/>
              </w:rPr>
            </w:pPr>
          </w:p>
        </w:tc>
      </w:tr>
    </w:tbl>
    <w:p w14:paraId="2D6D77C6" w14:textId="77777777" w:rsidR="003E6AD0" w:rsidRDefault="003E6AD0" w:rsidP="003E6AD0"/>
    <w:tbl>
      <w:tblPr>
        <w:tblStyle w:val="Grigliatabella"/>
        <w:tblW w:w="5031" w:type="pct"/>
        <w:tblLook w:val="04A0" w:firstRow="1" w:lastRow="0" w:firstColumn="1" w:lastColumn="0" w:noHBand="0" w:noVBand="1"/>
      </w:tblPr>
      <w:tblGrid>
        <w:gridCol w:w="14878"/>
      </w:tblGrid>
      <w:tr w:rsidR="003E6AD0" w14:paraId="0A98E03D" w14:textId="77777777" w:rsidTr="005612CA">
        <w:tc>
          <w:tcPr>
            <w:tcW w:w="5000" w:type="pct"/>
            <w:shd w:val="clear" w:color="auto" w:fill="C6D9F1" w:themeFill="text2" w:themeFillTint="33"/>
          </w:tcPr>
          <w:p w14:paraId="5B98A904" w14:textId="77777777" w:rsidR="003E6AD0" w:rsidRPr="00C441EA" w:rsidRDefault="003E6AD0" w:rsidP="005612CA">
            <w:pPr>
              <w:jc w:val="center"/>
              <w:rPr>
                <w:rFonts w:ascii="Garamond" w:hAnsi="Garamond"/>
                <w:b/>
              </w:rPr>
            </w:pPr>
            <w:bookmarkStart w:id="0" w:name="_Hlk173337011"/>
            <w:r w:rsidRPr="00C441EA">
              <w:rPr>
                <w:rFonts w:ascii="Garamond" w:hAnsi="Garamond"/>
                <w:b/>
              </w:rPr>
              <w:t>NOTE</w:t>
            </w:r>
          </w:p>
        </w:tc>
      </w:tr>
      <w:tr w:rsidR="003E6AD0" w14:paraId="7FA2972B" w14:textId="77777777" w:rsidTr="005612CA">
        <w:trPr>
          <w:trHeight w:val="485"/>
        </w:trPr>
        <w:tc>
          <w:tcPr>
            <w:tcW w:w="5000" w:type="pct"/>
          </w:tcPr>
          <w:p w14:paraId="25DF3936" w14:textId="77777777" w:rsidR="003E6AD0" w:rsidRDefault="003E6AD0" w:rsidP="005612CA">
            <w:pPr>
              <w:rPr>
                <w:rFonts w:ascii="Garamond" w:hAnsi="Garamond"/>
              </w:rPr>
            </w:pPr>
          </w:p>
        </w:tc>
      </w:tr>
    </w:tbl>
    <w:p w14:paraId="1B8E4290" w14:textId="77777777" w:rsidR="003E6AD0" w:rsidRPr="007B4294" w:rsidRDefault="003E6AD0" w:rsidP="003E6AD0">
      <w:pPr>
        <w:rPr>
          <w:rFonts w:ascii="Garamond" w:hAnsi="Garamond"/>
        </w:rPr>
      </w:pPr>
    </w:p>
    <w:tbl>
      <w:tblPr>
        <w:tblpPr w:leftFromText="141" w:rightFromText="141" w:vertAnchor="text" w:horzAnchor="page" w:tblpX="1103" w:tblpY="25"/>
        <w:tblW w:w="494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8"/>
        <w:gridCol w:w="7941"/>
      </w:tblGrid>
      <w:tr w:rsidR="00416F18" w:rsidRPr="00832D63" w14:paraId="4130DE41" w14:textId="77777777" w:rsidTr="00A66AD5">
        <w:trPr>
          <w:trHeight w:val="495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bookmarkEnd w:id="0"/>
          <w:p w14:paraId="4439BD09" w14:textId="77777777" w:rsidR="00416F18" w:rsidRPr="00832D63" w:rsidRDefault="00416F18" w:rsidP="00416F18">
            <w:pPr>
              <w:rPr>
                <w:rFonts w:ascii="Garamond" w:hAnsi="Garamond" w:cs="Calibri"/>
                <w:b/>
                <w:bCs/>
              </w:rPr>
            </w:pPr>
            <w:r w:rsidRPr="00832D63">
              <w:rPr>
                <w:rFonts w:ascii="Garamond" w:hAnsi="Garamond" w:cs="Calibri"/>
                <w:b/>
                <w:bCs/>
              </w:rPr>
              <w:lastRenderedPageBreak/>
              <w:t>Data del controllo:</w:t>
            </w:r>
          </w:p>
        </w:tc>
        <w:tc>
          <w:tcPr>
            <w:tcW w:w="2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15E64C" w14:textId="77777777" w:rsidR="00416F18" w:rsidRPr="00832D63" w:rsidRDefault="00416F18" w:rsidP="00416F18">
            <w:pPr>
              <w:jc w:val="center"/>
              <w:rPr>
                <w:rFonts w:ascii="Garamond" w:hAnsi="Garamond" w:cs="Calibri"/>
              </w:rPr>
            </w:pPr>
            <w:r w:rsidRPr="00832D63">
              <w:rPr>
                <w:rFonts w:ascii="Garamond" w:hAnsi="Garamond" w:cs="Calibri"/>
              </w:rPr>
              <w:t>___/___/_____</w:t>
            </w:r>
          </w:p>
        </w:tc>
      </w:tr>
      <w:tr w:rsidR="00416F18" w:rsidRPr="00832D63" w14:paraId="43C84322" w14:textId="77777777" w:rsidTr="00A66AD5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C24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 w:rsidRPr="00832D63">
              <w:rPr>
                <w:rFonts w:ascii="Garamond" w:hAnsi="Garamond" w:cs="Calibri"/>
                <w:b/>
              </w:rPr>
              <w:t xml:space="preserve">Incaricato/i del controllo: </w:t>
            </w:r>
          </w:p>
          <w:p w14:paraId="3434C377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673B8385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</w:p>
          <w:p w14:paraId="7131769B" w14:textId="77777777" w:rsidR="00416F18" w:rsidRDefault="00416F18" w:rsidP="00416F18">
            <w:pPr>
              <w:spacing w:after="120"/>
              <w:rPr>
                <w:rFonts w:ascii="Garamond" w:hAnsi="Garamond" w:cs="Calibri"/>
                <w:b/>
              </w:rPr>
            </w:pPr>
            <w:r>
              <w:rPr>
                <w:rFonts w:ascii="Garamond" w:hAnsi="Garamond" w:cs="Calibri"/>
                <w:b/>
              </w:rPr>
              <w:t xml:space="preserve">Nome e Cognome   </w:t>
            </w:r>
            <w:r w:rsidRPr="00832D63">
              <w:rPr>
                <w:rFonts w:ascii="Garamond" w:hAnsi="Garamond" w:cs="Calibri"/>
                <w:b/>
              </w:rPr>
              <w:t>_______________________________________</w:t>
            </w:r>
            <w:r>
              <w:rPr>
                <w:rFonts w:ascii="Garamond" w:hAnsi="Garamond" w:cs="Calibri"/>
                <w:b/>
              </w:rPr>
              <w:t xml:space="preserve">                             </w:t>
            </w:r>
            <w:r w:rsidRPr="00832D63">
              <w:rPr>
                <w:rFonts w:ascii="Garamond" w:hAnsi="Garamond" w:cs="Calibri"/>
                <w:b/>
              </w:rPr>
              <w:t>Firma</w:t>
            </w:r>
          </w:p>
          <w:p w14:paraId="11A00ABA" w14:textId="77777777" w:rsidR="00416F18" w:rsidRPr="00832D63" w:rsidRDefault="00416F18" w:rsidP="00416F18">
            <w:pPr>
              <w:rPr>
                <w:rFonts w:ascii="Garamond" w:hAnsi="Garamond" w:cs="Calibri"/>
                <w:b/>
              </w:rPr>
            </w:pPr>
          </w:p>
        </w:tc>
      </w:tr>
    </w:tbl>
    <w:p w14:paraId="53D54CD1" w14:textId="77777777" w:rsidR="003E6AD0" w:rsidRDefault="003E6AD0" w:rsidP="003E6AD0">
      <w:pPr>
        <w:spacing w:after="0" w:line="240" w:lineRule="auto"/>
      </w:pPr>
    </w:p>
    <w:sectPr w:rsidR="003E6AD0" w:rsidSect="003E6AD0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F2355" w14:textId="77777777" w:rsidR="00CC7E52" w:rsidRDefault="00CC7E52" w:rsidP="00B60ED6">
      <w:pPr>
        <w:spacing w:after="0" w:line="240" w:lineRule="auto"/>
      </w:pPr>
      <w:r>
        <w:separator/>
      </w:r>
    </w:p>
  </w:endnote>
  <w:endnote w:type="continuationSeparator" w:id="0">
    <w:p w14:paraId="61FC6F46" w14:textId="77777777" w:rsidR="00CC7E52" w:rsidRDefault="00CC7E52" w:rsidP="00B60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865800"/>
      <w:docPartObj>
        <w:docPartGallery w:val="Page Numbers (Bottom of Page)"/>
        <w:docPartUnique/>
      </w:docPartObj>
    </w:sdtPr>
    <w:sdtEndPr/>
    <w:sdtContent>
      <w:p w14:paraId="44E52E71" w14:textId="7E06E0E2" w:rsidR="00B60ED6" w:rsidRDefault="003E6AD0" w:rsidP="003E6AD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1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62259" w14:textId="77777777" w:rsidR="00CC7E52" w:rsidRDefault="00CC7E52" w:rsidP="00B60ED6">
      <w:pPr>
        <w:spacing w:after="0" w:line="240" w:lineRule="auto"/>
      </w:pPr>
      <w:r>
        <w:separator/>
      </w:r>
    </w:p>
  </w:footnote>
  <w:footnote w:type="continuationSeparator" w:id="0">
    <w:p w14:paraId="3492F051" w14:textId="77777777" w:rsidR="00CC7E52" w:rsidRDefault="00CC7E52" w:rsidP="00B60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9539D" w14:textId="09F860DF" w:rsidR="00B60ED6" w:rsidRDefault="00FE062E">
    <w:pPr>
      <w:pStyle w:val="Intestazione"/>
    </w:pPr>
    <w:r>
      <w:rPr>
        <w:noProof/>
      </w:rPr>
      <w:pict w14:anchorId="5200F6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3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94375" w14:textId="77777777" w:rsidR="003E6AD0" w:rsidRDefault="003E6AD0" w:rsidP="003E6AD0">
    <w:pPr>
      <w:pStyle w:val="Intestazione"/>
      <w:jc w:val="center"/>
      <w:rPr>
        <w:rFonts w:ascii="Arial" w:hAnsi="Arial"/>
        <w:sz w:val="20"/>
      </w:rPr>
    </w:pPr>
    <w:r>
      <w:rPr>
        <w:noProof/>
        <w:lang w:eastAsia="it-IT"/>
      </w:rPr>
      <w:drawing>
        <wp:inline distT="0" distB="0" distL="0" distR="0" wp14:anchorId="2E6D1E9E" wp14:editId="2B3C55C9">
          <wp:extent cx="7907020" cy="42672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702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39DD0F3" w14:textId="77777777" w:rsidR="003E6AD0" w:rsidRDefault="003E6AD0" w:rsidP="003E6AD0">
    <w:pPr>
      <w:pStyle w:val="Intestazione"/>
      <w:rPr>
        <w:rFonts w:ascii="Arial" w:hAnsi="Arial"/>
        <w:sz w:val="20"/>
      </w:rPr>
    </w:pPr>
  </w:p>
  <w:tbl>
    <w:tblPr>
      <w:tblW w:w="14898" w:type="dxa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898"/>
    </w:tblGrid>
    <w:tr w:rsidR="003E6AD0" w:rsidRPr="00E10375" w14:paraId="489408C6" w14:textId="77777777" w:rsidTr="005612CA">
      <w:trPr>
        <w:trHeight w:val="703"/>
      </w:trPr>
      <w:tc>
        <w:tcPr>
          <w:tcW w:w="14898" w:type="dxa"/>
          <w:shd w:val="clear" w:color="auto" w:fill="auto"/>
          <w:vAlign w:val="center"/>
        </w:tcPr>
        <w:p w14:paraId="22C22FB3" w14:textId="2F1371A6" w:rsidR="003E6AD0" w:rsidRPr="003E6AD0" w:rsidRDefault="003E6AD0" w:rsidP="003E6AD0">
          <w:pPr>
            <w:spacing w:before="40" w:after="40"/>
            <w:jc w:val="right"/>
            <w:rPr>
              <w:rFonts w:ascii="Garamond" w:hAnsi="Garamond"/>
              <w:i/>
              <w:sz w:val="20"/>
              <w:szCs w:val="20"/>
            </w:rPr>
          </w:pPr>
          <w:r>
            <w:rPr>
              <w:rFonts w:ascii="Garamond" w:hAnsi="Garamond"/>
              <w:i/>
              <w:sz w:val="20"/>
              <w:szCs w:val="20"/>
            </w:rPr>
            <w:t>10_</w:t>
          </w:r>
          <w:r w:rsidRPr="003E6AD0">
            <w:rPr>
              <w:rFonts w:ascii="Garamond" w:hAnsi="Garamond"/>
              <w:i/>
              <w:sz w:val="20"/>
              <w:szCs w:val="20"/>
            </w:rPr>
            <w:t>PROCEDURA PARTENARIATO INNOVAZIONE CHECK-LIST APPALTI VERS. 1.0</w:t>
          </w:r>
        </w:p>
        <w:p w14:paraId="4FCD5687" w14:textId="1465DC54" w:rsidR="003E6AD0" w:rsidRPr="007C4D66" w:rsidRDefault="003E6AD0" w:rsidP="003E6AD0">
          <w:pPr>
            <w:spacing w:before="40" w:after="40"/>
            <w:jc w:val="center"/>
            <w:rPr>
              <w:rFonts w:ascii="Garamond" w:hAnsi="Garamond" w:cs="Tahoma"/>
              <w:sz w:val="24"/>
              <w:szCs w:val="24"/>
            </w:rPr>
          </w:pPr>
          <w:r w:rsidRPr="007C4D66">
            <w:rPr>
              <w:rFonts w:ascii="Garamond" w:hAnsi="Garamond" w:cs="Tahoma"/>
              <w:b/>
              <w:bCs/>
              <w:sz w:val="24"/>
              <w:szCs w:val="24"/>
            </w:rPr>
            <w:t>CHECK LIST PER LE PROCEDURE DI APPALTI PUBBLICI DI LAVORI, SERVIZI E FORNITURE D.LGS. 36/2023 E S.M.I. – Vs. 1.0</w:t>
          </w:r>
        </w:p>
        <w:p w14:paraId="137D4A31" w14:textId="70FBC407" w:rsidR="003E6AD0" w:rsidRPr="00F8219F" w:rsidRDefault="002C7234" w:rsidP="003E6AD0">
          <w:pPr>
            <w:spacing w:before="40" w:after="40"/>
            <w:jc w:val="center"/>
            <w:rPr>
              <w:rFonts w:ascii="Garamond" w:hAnsi="Garamond" w:cs="Tahoma"/>
              <w:b/>
            </w:rPr>
          </w:pPr>
          <w:r w:rsidRPr="00BC58FB">
            <w:rPr>
              <w:rFonts w:ascii="Garamond" w:hAnsi="Garamond" w:cs="Tahoma"/>
              <w:b/>
              <w:sz w:val="24"/>
              <w:szCs w:val="24"/>
            </w:rPr>
            <w:t>Fase: CONTROLLO SOSTANZIALE</w:t>
          </w:r>
          <w:r w:rsidRPr="00BC58FB">
            <w:rPr>
              <w:rFonts w:ascii="Garamond" w:hAnsi="Garamond" w:cstheme="minorHAnsi"/>
              <w:b/>
              <w:sz w:val="24"/>
              <w:szCs w:val="24"/>
            </w:rPr>
            <w:t xml:space="preserve"> DELL’UdM </w:t>
          </w:r>
          <w:r w:rsidRPr="00BC58FB">
            <w:rPr>
              <w:rFonts w:ascii="Garamond" w:hAnsi="Garamond" w:cstheme="minorHAnsi"/>
              <w:b/>
              <w:bCs/>
              <w:i/>
              <w:sz w:val="24"/>
              <w:szCs w:val="24"/>
            </w:rPr>
            <w:t>(A CAMPIONE</w:t>
          </w:r>
          <w:r w:rsidRPr="00BC58FB">
            <w:rPr>
              <w:rFonts w:ascii="Garamond" w:hAnsi="Garamond" w:cstheme="minorHAnsi"/>
              <w:b/>
              <w:i/>
              <w:sz w:val="24"/>
              <w:szCs w:val="24"/>
            </w:rPr>
            <w:t xml:space="preserve"> SULLA BASE DI ANALISI DEI RISCHI)</w:t>
          </w:r>
        </w:p>
      </w:tc>
    </w:tr>
  </w:tbl>
  <w:p w14:paraId="3A16536C" w14:textId="77777777" w:rsidR="003E6AD0" w:rsidRDefault="003E6AD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A2709" w14:textId="76B27B0A" w:rsidR="00B60ED6" w:rsidRDefault="00FE062E">
    <w:pPr>
      <w:pStyle w:val="Intestazione"/>
    </w:pPr>
    <w:r>
      <w:rPr>
        <w:noProof/>
      </w:rPr>
      <w:pict w14:anchorId="2A0757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52562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38532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AD"/>
    <w:rsid w:val="00021916"/>
    <w:rsid w:val="00031ED9"/>
    <w:rsid w:val="00050E08"/>
    <w:rsid w:val="0005307C"/>
    <w:rsid w:val="000539DC"/>
    <w:rsid w:val="00054D21"/>
    <w:rsid w:val="00055AAB"/>
    <w:rsid w:val="00056F2C"/>
    <w:rsid w:val="000840CA"/>
    <w:rsid w:val="00092C97"/>
    <w:rsid w:val="000C1326"/>
    <w:rsid w:val="00123422"/>
    <w:rsid w:val="00150CE1"/>
    <w:rsid w:val="001863A7"/>
    <w:rsid w:val="001A7ECE"/>
    <w:rsid w:val="001B2D6E"/>
    <w:rsid w:val="001D6432"/>
    <w:rsid w:val="001F3439"/>
    <w:rsid w:val="00204F7B"/>
    <w:rsid w:val="00251559"/>
    <w:rsid w:val="0026098D"/>
    <w:rsid w:val="0029049F"/>
    <w:rsid w:val="00293806"/>
    <w:rsid w:val="002A6493"/>
    <w:rsid w:val="002A6805"/>
    <w:rsid w:val="002C1238"/>
    <w:rsid w:val="002C7234"/>
    <w:rsid w:val="003358BE"/>
    <w:rsid w:val="00342501"/>
    <w:rsid w:val="00354245"/>
    <w:rsid w:val="0036076E"/>
    <w:rsid w:val="003D702A"/>
    <w:rsid w:val="003E6AD0"/>
    <w:rsid w:val="00416F18"/>
    <w:rsid w:val="00481221"/>
    <w:rsid w:val="00483D1F"/>
    <w:rsid w:val="004A1A4E"/>
    <w:rsid w:val="004D13CE"/>
    <w:rsid w:val="00567394"/>
    <w:rsid w:val="005837A4"/>
    <w:rsid w:val="005F2AA7"/>
    <w:rsid w:val="005F4263"/>
    <w:rsid w:val="00601592"/>
    <w:rsid w:val="00601D92"/>
    <w:rsid w:val="006171D1"/>
    <w:rsid w:val="0062611A"/>
    <w:rsid w:val="00631753"/>
    <w:rsid w:val="006629D1"/>
    <w:rsid w:val="00697BD9"/>
    <w:rsid w:val="006F3FC6"/>
    <w:rsid w:val="007405DF"/>
    <w:rsid w:val="0076709B"/>
    <w:rsid w:val="007D16CB"/>
    <w:rsid w:val="007E320A"/>
    <w:rsid w:val="007F0C18"/>
    <w:rsid w:val="0083449F"/>
    <w:rsid w:val="00867EC1"/>
    <w:rsid w:val="00874AE7"/>
    <w:rsid w:val="008B06DA"/>
    <w:rsid w:val="008B137C"/>
    <w:rsid w:val="008D5627"/>
    <w:rsid w:val="008E112D"/>
    <w:rsid w:val="008F6F6A"/>
    <w:rsid w:val="00932E59"/>
    <w:rsid w:val="009436D8"/>
    <w:rsid w:val="00967F87"/>
    <w:rsid w:val="00987882"/>
    <w:rsid w:val="009A0A97"/>
    <w:rsid w:val="009C7CFE"/>
    <w:rsid w:val="009D3688"/>
    <w:rsid w:val="009D57B2"/>
    <w:rsid w:val="009D7ED3"/>
    <w:rsid w:val="009E4C92"/>
    <w:rsid w:val="00A74729"/>
    <w:rsid w:val="00A81BDC"/>
    <w:rsid w:val="00AB526A"/>
    <w:rsid w:val="00B144EB"/>
    <w:rsid w:val="00B1777E"/>
    <w:rsid w:val="00B4713B"/>
    <w:rsid w:val="00B60ED6"/>
    <w:rsid w:val="00B65061"/>
    <w:rsid w:val="00B66ECB"/>
    <w:rsid w:val="00B717A2"/>
    <w:rsid w:val="00B755AD"/>
    <w:rsid w:val="00B9483F"/>
    <w:rsid w:val="00BC5B3E"/>
    <w:rsid w:val="00C27F16"/>
    <w:rsid w:val="00C7526F"/>
    <w:rsid w:val="00C84314"/>
    <w:rsid w:val="00C87275"/>
    <w:rsid w:val="00C938D9"/>
    <w:rsid w:val="00CA15D8"/>
    <w:rsid w:val="00CB19E6"/>
    <w:rsid w:val="00CC7E52"/>
    <w:rsid w:val="00CE5091"/>
    <w:rsid w:val="00D06162"/>
    <w:rsid w:val="00D165D5"/>
    <w:rsid w:val="00D50BDC"/>
    <w:rsid w:val="00D56002"/>
    <w:rsid w:val="00D96FC4"/>
    <w:rsid w:val="00DA0808"/>
    <w:rsid w:val="00DD5484"/>
    <w:rsid w:val="00E57FC1"/>
    <w:rsid w:val="00E75A80"/>
    <w:rsid w:val="00E804C9"/>
    <w:rsid w:val="00E80E56"/>
    <w:rsid w:val="00EA550E"/>
    <w:rsid w:val="00EB07FD"/>
    <w:rsid w:val="00EB6317"/>
    <w:rsid w:val="00EC49FC"/>
    <w:rsid w:val="00ED3224"/>
    <w:rsid w:val="00ED7228"/>
    <w:rsid w:val="00EE6EFA"/>
    <w:rsid w:val="00EF62F9"/>
    <w:rsid w:val="00F00618"/>
    <w:rsid w:val="00F1607E"/>
    <w:rsid w:val="00F97376"/>
    <w:rsid w:val="00FA62E6"/>
    <w:rsid w:val="00FE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0F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0ED6"/>
  </w:style>
  <w:style w:type="paragraph" w:styleId="Pidipagina">
    <w:name w:val="footer"/>
    <w:basedOn w:val="Normale"/>
    <w:link w:val="PidipaginaCarattere"/>
    <w:uiPriority w:val="99"/>
    <w:unhideWhenUsed/>
    <w:rsid w:val="00B60ED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0E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1397</Words>
  <Characters>7968</Characters>
  <Application>Microsoft Office Word</Application>
  <DocSecurity>0</DocSecurity>
  <Lines>66</Lines>
  <Paragraphs>18</Paragraphs>
  <ScaleCrop>false</ScaleCrop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2025-05-28T08:03:00Z</dcterms:created>
  <dcterms:modified xsi:type="dcterms:W3CDTF">2025-05-28T08:03:00Z</dcterms:modified>
</cp:coreProperties>
</file>